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101B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0"/>
        <w:jc w:val="center"/>
        <w:rPr>
          <w:rFonts w:ascii="Helvetica" w:hAnsi="Helvetica" w:eastAsia="Helvetica" w:cs="Helvetica"/>
          <w:i w:val="0"/>
          <w:iCs w:val="0"/>
          <w:caps w:val="0"/>
          <w:color w:val="000000"/>
          <w:spacing w:val="0"/>
          <w:sz w:val="27"/>
          <w:szCs w:val="27"/>
        </w:rPr>
      </w:pPr>
      <w:r>
        <w:rPr>
          <w:rFonts w:ascii="方正小标宋简体" w:hAnsi="方正小标宋简体" w:eastAsia="方正小标宋简体" w:cs="方正小标宋简体"/>
          <w:i w:val="0"/>
          <w:iCs w:val="0"/>
          <w:caps w:val="0"/>
          <w:color w:val="000000"/>
          <w:spacing w:val="0"/>
          <w:kern w:val="0"/>
          <w:sz w:val="44"/>
          <w:szCs w:val="44"/>
          <w:lang w:val="en-US" w:eastAsia="zh-CN" w:bidi="ar"/>
        </w:rPr>
        <w:t>关于做好</w:t>
      </w:r>
      <w:r>
        <w:rPr>
          <w:rFonts w:hint="eastAsia" w:ascii="方正小标宋简体" w:hAnsi="方正小标宋简体" w:eastAsia="方正小标宋简体" w:cs="方正小标宋简体"/>
          <w:i w:val="0"/>
          <w:iCs w:val="0"/>
          <w:caps w:val="0"/>
          <w:color w:val="000000"/>
          <w:spacing w:val="0"/>
          <w:kern w:val="0"/>
          <w:sz w:val="44"/>
          <w:szCs w:val="44"/>
          <w:lang w:val="en-US" w:eastAsia="zh-CN" w:bidi="ar"/>
        </w:rPr>
        <w:t>2025年度全省职称评审</w:t>
      </w:r>
    </w:p>
    <w:p w14:paraId="15F41C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0"/>
        <w:jc w:val="center"/>
        <w:rPr>
          <w:rFonts w:hint="default" w:ascii="Helvetica" w:hAnsi="Helvetica" w:eastAsia="Helvetica" w:cs="Helvetica"/>
          <w:i w:val="0"/>
          <w:iCs w:val="0"/>
          <w:caps w:val="0"/>
          <w:color w:val="000000"/>
          <w:spacing w:val="0"/>
          <w:sz w:val="27"/>
          <w:szCs w:val="27"/>
        </w:rPr>
      </w:pPr>
      <w:r>
        <w:rPr>
          <w:rFonts w:hint="eastAsia" w:ascii="方正小标宋简体" w:hAnsi="方正小标宋简体" w:eastAsia="方正小标宋简体" w:cs="方正小标宋简体"/>
          <w:i w:val="0"/>
          <w:iCs w:val="0"/>
          <w:caps w:val="0"/>
          <w:color w:val="000000"/>
          <w:spacing w:val="0"/>
          <w:kern w:val="0"/>
          <w:sz w:val="44"/>
          <w:szCs w:val="44"/>
          <w:lang w:val="en-US" w:eastAsia="zh-CN" w:bidi="ar"/>
        </w:rPr>
        <w:t>工作及有关问题的通知</w:t>
      </w:r>
    </w:p>
    <w:p w14:paraId="1FABA5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0"/>
        <w:jc w:val="both"/>
        <w:rPr>
          <w:rFonts w:hint="default" w:ascii="Helvetica" w:hAnsi="Helvetica" w:eastAsia="Helvetica" w:cs="Helvetica"/>
          <w:i w:val="0"/>
          <w:iCs w:val="0"/>
          <w:caps w:val="0"/>
          <w:color w:val="000000"/>
          <w:spacing w:val="0"/>
          <w:sz w:val="27"/>
          <w:szCs w:val="27"/>
        </w:rPr>
      </w:pPr>
      <w:r>
        <w:rPr>
          <w:rFonts w:ascii="仿宋_GB2312" w:hAnsi="Times New Roman" w:eastAsia="仿宋_GB2312" w:cs="仿宋_GB2312"/>
          <w:i w:val="0"/>
          <w:iCs w:val="0"/>
          <w:caps w:val="0"/>
          <w:color w:val="000000"/>
          <w:spacing w:val="0"/>
          <w:sz w:val="32"/>
          <w:szCs w:val="32"/>
        </w:rPr>
        <w:t>各市（地）人力资源和社会保障局，北大荒农垦集团有限公司、中国龙江森林工业集团有限公司，省直各部门，中直有关单位：</w:t>
      </w:r>
    </w:p>
    <w:p w14:paraId="4F3B04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Helvetica" w:hAnsi="Helvetica" w:eastAsia="Helvetica" w:cs="Helvetica"/>
          <w:i w:val="0"/>
          <w:iCs w:val="0"/>
          <w:caps w:val="0"/>
          <w:color w:val="000000"/>
          <w:spacing w:val="0"/>
          <w:sz w:val="27"/>
          <w:szCs w:val="27"/>
        </w:rPr>
      </w:pPr>
      <w:r>
        <w:rPr>
          <w:rFonts w:hint="eastAsia" w:ascii="仿宋_GB2312" w:hAnsi="Times New Roman" w:eastAsia="仿宋_GB2312" w:cs="仿宋_GB2312"/>
          <w:i w:val="0"/>
          <w:iCs w:val="0"/>
          <w:caps w:val="0"/>
          <w:color w:val="000000"/>
          <w:spacing w:val="0"/>
          <w:sz w:val="32"/>
          <w:szCs w:val="32"/>
        </w:rPr>
        <w:t>根据国家和我省深化职称制度改革精神及相关政策规定，现就做好</w:t>
      </w:r>
      <w:r>
        <w:rPr>
          <w:rFonts w:hint="default" w:ascii="Times New Roman" w:hAnsi="Times New Roman" w:eastAsia="Helvetica" w:cs="Times New Roman"/>
          <w:i w:val="0"/>
          <w:iCs w:val="0"/>
          <w:caps w:val="0"/>
          <w:color w:val="000000"/>
          <w:spacing w:val="0"/>
          <w:sz w:val="32"/>
          <w:szCs w:val="32"/>
        </w:rPr>
        <w:t>2025</w:t>
      </w:r>
      <w:r>
        <w:rPr>
          <w:rFonts w:hint="eastAsia" w:ascii="仿宋_GB2312" w:hAnsi="Times New Roman" w:eastAsia="仿宋_GB2312" w:cs="仿宋_GB2312"/>
          <w:i w:val="0"/>
          <w:iCs w:val="0"/>
          <w:caps w:val="0"/>
          <w:color w:val="000000"/>
          <w:spacing w:val="0"/>
          <w:sz w:val="32"/>
          <w:szCs w:val="32"/>
        </w:rPr>
        <w:t>年度全省职称评审工作及有关问题通知如下：</w:t>
      </w:r>
    </w:p>
    <w:p w14:paraId="785FB2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Helvetica" w:hAnsi="Helvetica" w:eastAsia="Helvetica" w:cs="Helvetica"/>
          <w:i w:val="0"/>
          <w:iCs w:val="0"/>
          <w:caps w:val="0"/>
          <w:color w:val="000000"/>
          <w:spacing w:val="0"/>
          <w:sz w:val="27"/>
          <w:szCs w:val="27"/>
        </w:rPr>
      </w:pPr>
      <w:r>
        <w:rPr>
          <w:rFonts w:hint="eastAsia" w:ascii="仿宋_GB2312" w:hAnsi="Times New Roman" w:eastAsia="仿宋_GB2312" w:cs="仿宋_GB2312"/>
          <w:i w:val="0"/>
          <w:iCs w:val="0"/>
          <w:caps w:val="0"/>
          <w:color w:val="000000"/>
          <w:spacing w:val="0"/>
          <w:sz w:val="32"/>
          <w:szCs w:val="32"/>
        </w:rPr>
        <w:t>一、今年全省职称评审工作于</w:t>
      </w:r>
      <w:r>
        <w:rPr>
          <w:rFonts w:hint="default" w:ascii="Times New Roman" w:hAnsi="Times New Roman" w:eastAsia="Helvetica" w:cs="Times New Roman"/>
          <w:i w:val="0"/>
          <w:iCs w:val="0"/>
          <w:caps w:val="0"/>
          <w:color w:val="000000"/>
          <w:spacing w:val="0"/>
          <w:sz w:val="32"/>
          <w:szCs w:val="32"/>
        </w:rPr>
        <w:t>7</w:t>
      </w:r>
      <w:r>
        <w:rPr>
          <w:rFonts w:hint="eastAsia" w:ascii="仿宋_GB2312" w:hAnsi="Times New Roman" w:eastAsia="仿宋_GB2312" w:cs="仿宋_GB2312"/>
          <w:i w:val="0"/>
          <w:iCs w:val="0"/>
          <w:caps w:val="0"/>
          <w:color w:val="000000"/>
          <w:spacing w:val="0"/>
          <w:sz w:val="32"/>
          <w:szCs w:val="32"/>
        </w:rPr>
        <w:t>月启动，</w:t>
      </w:r>
      <w:r>
        <w:rPr>
          <w:rFonts w:hint="eastAsia" w:ascii="仿宋_GB2312" w:hAnsi="Helvetica" w:eastAsia="仿宋_GB2312" w:cs="仿宋_GB2312"/>
          <w:i w:val="0"/>
          <w:iCs w:val="0"/>
          <w:caps w:val="0"/>
          <w:color w:val="000000"/>
          <w:spacing w:val="0"/>
          <w:sz w:val="32"/>
          <w:szCs w:val="32"/>
        </w:rPr>
        <w:t>省评系列</w:t>
      </w:r>
      <w:r>
        <w:rPr>
          <w:rFonts w:hint="eastAsia" w:ascii="仿宋_GB2312" w:hAnsi="Times New Roman" w:eastAsia="仿宋_GB2312" w:cs="仿宋_GB2312"/>
          <w:i w:val="0"/>
          <w:iCs w:val="0"/>
          <w:caps w:val="0"/>
          <w:color w:val="000000"/>
          <w:spacing w:val="0"/>
          <w:sz w:val="32"/>
          <w:szCs w:val="32"/>
        </w:rPr>
        <w:t>高级职称评审时间由省里统一安排（附件），已经下放的高</w:t>
      </w:r>
      <w:r>
        <w:rPr>
          <w:rFonts w:hint="eastAsia" w:ascii="仿宋_GB2312" w:hAnsi="Helvetica" w:eastAsia="仿宋_GB2312" w:cs="仿宋_GB2312"/>
          <w:i w:val="0"/>
          <w:iCs w:val="0"/>
          <w:caps w:val="0"/>
          <w:color w:val="000000"/>
          <w:spacing w:val="0"/>
          <w:sz w:val="32"/>
          <w:szCs w:val="32"/>
        </w:rPr>
        <w:t>、</w:t>
      </w:r>
      <w:r>
        <w:rPr>
          <w:rFonts w:hint="eastAsia" w:ascii="仿宋_GB2312" w:hAnsi="Times New Roman" w:eastAsia="仿宋_GB2312" w:cs="仿宋_GB2312"/>
          <w:i w:val="0"/>
          <w:iCs w:val="0"/>
          <w:caps w:val="0"/>
          <w:color w:val="000000"/>
          <w:spacing w:val="0"/>
          <w:sz w:val="32"/>
          <w:szCs w:val="32"/>
        </w:rPr>
        <w:t>中级职称评审时间由各地各单位自行安排</w:t>
      </w:r>
      <w:r>
        <w:rPr>
          <w:rFonts w:hint="eastAsia" w:ascii="仿宋_GB2312" w:hAnsi="Helvetica" w:eastAsia="仿宋_GB2312" w:cs="仿宋_GB2312"/>
          <w:i w:val="0"/>
          <w:iCs w:val="0"/>
          <w:caps w:val="0"/>
          <w:color w:val="000000"/>
          <w:spacing w:val="0"/>
          <w:sz w:val="32"/>
          <w:szCs w:val="32"/>
        </w:rPr>
        <w:t>（高级职称评审时间须提前一周上报省人社厅）</w:t>
      </w:r>
      <w:r>
        <w:rPr>
          <w:rFonts w:hint="eastAsia" w:ascii="仿宋_GB2312" w:hAnsi="Times New Roman" w:eastAsia="仿宋_GB2312" w:cs="仿宋_GB2312"/>
          <w:i w:val="0"/>
          <w:iCs w:val="0"/>
          <w:caps w:val="0"/>
          <w:color w:val="000000"/>
          <w:spacing w:val="0"/>
          <w:sz w:val="32"/>
          <w:szCs w:val="32"/>
        </w:rPr>
        <w:t>，评审及结果确认工作应于</w:t>
      </w:r>
      <w:r>
        <w:rPr>
          <w:rFonts w:hint="default" w:ascii="Times New Roman" w:hAnsi="Times New Roman" w:eastAsia="Helvetica" w:cs="Times New Roman"/>
          <w:i w:val="0"/>
          <w:iCs w:val="0"/>
          <w:caps w:val="0"/>
          <w:color w:val="000000"/>
          <w:spacing w:val="0"/>
          <w:sz w:val="32"/>
          <w:szCs w:val="32"/>
        </w:rPr>
        <w:t>2025</w:t>
      </w:r>
      <w:r>
        <w:rPr>
          <w:rFonts w:hint="eastAsia" w:ascii="仿宋_GB2312" w:hAnsi="Times New Roman" w:eastAsia="仿宋_GB2312" w:cs="仿宋_GB2312"/>
          <w:i w:val="0"/>
          <w:iCs w:val="0"/>
          <w:caps w:val="0"/>
          <w:color w:val="000000"/>
          <w:spacing w:val="0"/>
          <w:sz w:val="32"/>
          <w:szCs w:val="32"/>
        </w:rPr>
        <w:t>年</w:t>
      </w:r>
      <w:r>
        <w:rPr>
          <w:rFonts w:hint="default" w:ascii="Times New Roman" w:hAnsi="Times New Roman" w:eastAsia="Helvetica" w:cs="Times New Roman"/>
          <w:i w:val="0"/>
          <w:iCs w:val="0"/>
          <w:caps w:val="0"/>
          <w:color w:val="000000"/>
          <w:spacing w:val="0"/>
          <w:sz w:val="32"/>
          <w:szCs w:val="32"/>
        </w:rPr>
        <w:t>12</w:t>
      </w:r>
      <w:r>
        <w:rPr>
          <w:rFonts w:hint="eastAsia" w:ascii="仿宋_GB2312" w:hAnsi="Times New Roman" w:eastAsia="仿宋_GB2312" w:cs="仿宋_GB2312"/>
          <w:i w:val="0"/>
          <w:iCs w:val="0"/>
          <w:caps w:val="0"/>
          <w:color w:val="000000"/>
          <w:spacing w:val="0"/>
          <w:sz w:val="32"/>
          <w:szCs w:val="32"/>
        </w:rPr>
        <w:t>月底前完成。参评人员所有申报材料认定截止日期为</w:t>
      </w:r>
      <w:r>
        <w:rPr>
          <w:rFonts w:hint="default" w:ascii="Times New Roman" w:hAnsi="Times New Roman" w:eastAsia="Helvetica" w:cs="Times New Roman"/>
          <w:i w:val="0"/>
          <w:iCs w:val="0"/>
          <w:caps w:val="0"/>
          <w:color w:val="000000"/>
          <w:spacing w:val="0"/>
          <w:sz w:val="32"/>
          <w:szCs w:val="32"/>
        </w:rPr>
        <w:t>2025</w:t>
      </w:r>
      <w:r>
        <w:rPr>
          <w:rFonts w:hint="eastAsia" w:ascii="仿宋_GB2312" w:hAnsi="Times New Roman" w:eastAsia="仿宋_GB2312" w:cs="仿宋_GB2312"/>
          <w:i w:val="0"/>
          <w:iCs w:val="0"/>
          <w:caps w:val="0"/>
          <w:color w:val="000000"/>
          <w:spacing w:val="0"/>
          <w:sz w:val="32"/>
          <w:szCs w:val="32"/>
        </w:rPr>
        <w:t>年</w:t>
      </w:r>
      <w:r>
        <w:rPr>
          <w:rFonts w:hint="default" w:ascii="Times New Roman" w:hAnsi="Times New Roman" w:eastAsia="Helvetica" w:cs="Times New Roman"/>
          <w:i w:val="0"/>
          <w:iCs w:val="0"/>
          <w:caps w:val="0"/>
          <w:color w:val="000000"/>
          <w:spacing w:val="0"/>
          <w:sz w:val="32"/>
          <w:szCs w:val="32"/>
        </w:rPr>
        <w:t>8</w:t>
      </w:r>
      <w:r>
        <w:rPr>
          <w:rFonts w:hint="eastAsia" w:ascii="仿宋_GB2312" w:hAnsi="Times New Roman" w:eastAsia="仿宋_GB2312" w:cs="仿宋_GB2312"/>
          <w:i w:val="0"/>
          <w:iCs w:val="0"/>
          <w:caps w:val="0"/>
          <w:color w:val="000000"/>
          <w:spacing w:val="0"/>
          <w:sz w:val="32"/>
          <w:szCs w:val="32"/>
        </w:rPr>
        <w:t>月</w:t>
      </w:r>
      <w:r>
        <w:rPr>
          <w:rFonts w:hint="default" w:ascii="Times New Roman" w:hAnsi="Times New Roman" w:eastAsia="Helvetica" w:cs="Times New Roman"/>
          <w:i w:val="0"/>
          <w:iCs w:val="0"/>
          <w:caps w:val="0"/>
          <w:color w:val="000000"/>
          <w:spacing w:val="0"/>
          <w:sz w:val="32"/>
          <w:szCs w:val="32"/>
        </w:rPr>
        <w:t>31</w:t>
      </w:r>
      <w:r>
        <w:rPr>
          <w:rFonts w:hint="eastAsia" w:ascii="仿宋_GB2312" w:hAnsi="Times New Roman" w:eastAsia="仿宋_GB2312" w:cs="仿宋_GB2312"/>
          <w:i w:val="0"/>
          <w:iCs w:val="0"/>
          <w:caps w:val="0"/>
          <w:color w:val="000000"/>
          <w:spacing w:val="0"/>
          <w:sz w:val="32"/>
          <w:szCs w:val="32"/>
        </w:rPr>
        <w:t>日，任职资格从</w:t>
      </w:r>
      <w:r>
        <w:rPr>
          <w:rFonts w:hint="default" w:ascii="Times New Roman" w:hAnsi="Times New Roman" w:eastAsia="Helvetica" w:cs="Times New Roman"/>
          <w:i w:val="0"/>
          <w:iCs w:val="0"/>
          <w:caps w:val="0"/>
          <w:color w:val="000000"/>
          <w:spacing w:val="0"/>
          <w:sz w:val="32"/>
          <w:szCs w:val="32"/>
        </w:rPr>
        <w:t>2025</w:t>
      </w:r>
      <w:r>
        <w:rPr>
          <w:rFonts w:hint="eastAsia" w:ascii="仿宋_GB2312" w:hAnsi="Times New Roman" w:eastAsia="仿宋_GB2312" w:cs="仿宋_GB2312"/>
          <w:i w:val="0"/>
          <w:iCs w:val="0"/>
          <w:caps w:val="0"/>
          <w:color w:val="000000"/>
          <w:spacing w:val="0"/>
          <w:sz w:val="32"/>
          <w:szCs w:val="32"/>
        </w:rPr>
        <w:t>年</w:t>
      </w:r>
      <w:r>
        <w:rPr>
          <w:rFonts w:hint="default" w:ascii="Times New Roman" w:hAnsi="Times New Roman" w:eastAsia="Helvetica" w:cs="Times New Roman"/>
          <w:i w:val="0"/>
          <w:iCs w:val="0"/>
          <w:caps w:val="0"/>
          <w:color w:val="000000"/>
          <w:spacing w:val="0"/>
          <w:sz w:val="32"/>
          <w:szCs w:val="32"/>
        </w:rPr>
        <w:t>9</w:t>
      </w:r>
      <w:r>
        <w:rPr>
          <w:rFonts w:hint="eastAsia" w:ascii="仿宋_GB2312" w:hAnsi="Times New Roman" w:eastAsia="仿宋_GB2312" w:cs="仿宋_GB2312"/>
          <w:i w:val="0"/>
          <w:iCs w:val="0"/>
          <w:caps w:val="0"/>
          <w:color w:val="000000"/>
          <w:spacing w:val="0"/>
          <w:sz w:val="32"/>
          <w:szCs w:val="32"/>
        </w:rPr>
        <w:t>月</w:t>
      </w:r>
      <w:r>
        <w:rPr>
          <w:rFonts w:hint="default" w:ascii="Times New Roman" w:hAnsi="Times New Roman" w:eastAsia="Helvetica" w:cs="Times New Roman"/>
          <w:i w:val="0"/>
          <w:iCs w:val="0"/>
          <w:caps w:val="0"/>
          <w:color w:val="000000"/>
          <w:spacing w:val="0"/>
          <w:sz w:val="32"/>
          <w:szCs w:val="32"/>
        </w:rPr>
        <w:t>1</w:t>
      </w:r>
      <w:r>
        <w:rPr>
          <w:rFonts w:hint="eastAsia" w:ascii="仿宋_GB2312" w:hAnsi="Times New Roman" w:eastAsia="仿宋_GB2312" w:cs="仿宋_GB2312"/>
          <w:i w:val="0"/>
          <w:iCs w:val="0"/>
          <w:caps w:val="0"/>
          <w:color w:val="000000"/>
          <w:spacing w:val="0"/>
          <w:sz w:val="32"/>
          <w:szCs w:val="32"/>
        </w:rPr>
        <w:t>日开始计算。</w:t>
      </w:r>
    </w:p>
    <w:p w14:paraId="6CA462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Helvetica" w:hAnsi="Helvetica" w:eastAsia="Helvetica" w:cs="Helvetica"/>
          <w:i w:val="0"/>
          <w:iCs w:val="0"/>
          <w:caps w:val="0"/>
          <w:color w:val="000000"/>
          <w:spacing w:val="0"/>
          <w:sz w:val="27"/>
          <w:szCs w:val="27"/>
        </w:rPr>
      </w:pPr>
      <w:r>
        <w:rPr>
          <w:rFonts w:hint="eastAsia" w:ascii="仿宋_GB2312" w:hAnsi="Helvetica" w:eastAsia="仿宋_GB2312" w:cs="仿宋_GB2312"/>
          <w:i w:val="0"/>
          <w:iCs w:val="0"/>
          <w:caps w:val="0"/>
          <w:color w:val="000000"/>
          <w:spacing w:val="0"/>
          <w:kern w:val="0"/>
          <w:sz w:val="32"/>
          <w:szCs w:val="32"/>
          <w:lang w:val="en-US" w:eastAsia="zh-CN" w:bidi="ar"/>
        </w:rPr>
        <w:t>二</w:t>
      </w:r>
      <w:r>
        <w:rPr>
          <w:rFonts w:hint="eastAsia" w:ascii="仿宋_GB2312" w:hAnsi="Times New Roman" w:eastAsia="仿宋_GB2312" w:cs="仿宋_GB2312"/>
          <w:i w:val="0"/>
          <w:iCs w:val="0"/>
          <w:caps w:val="0"/>
          <w:color w:val="000000"/>
          <w:spacing w:val="0"/>
          <w:kern w:val="0"/>
          <w:sz w:val="32"/>
          <w:szCs w:val="32"/>
          <w:lang w:val="en-US" w:eastAsia="zh-CN" w:bidi="ar"/>
        </w:rPr>
        <w:t>、各地各部门要统筹指导所属事业单位研究制定</w:t>
      </w:r>
      <w:r>
        <w:rPr>
          <w:rFonts w:hint="eastAsia" w:ascii="仿宋_GB2312" w:hAnsi="Helvetica" w:eastAsia="仿宋_GB2312" w:cs="仿宋_GB2312"/>
          <w:i w:val="0"/>
          <w:iCs w:val="0"/>
          <w:caps w:val="0"/>
          <w:color w:val="000000"/>
          <w:spacing w:val="0"/>
          <w:kern w:val="0"/>
          <w:sz w:val="32"/>
          <w:szCs w:val="32"/>
          <w:lang w:val="en-US" w:eastAsia="zh-CN" w:bidi="ar"/>
        </w:rPr>
        <w:t>“</w:t>
      </w:r>
      <w:r>
        <w:rPr>
          <w:rFonts w:hint="eastAsia" w:ascii="仿宋_GB2312" w:hAnsi="Times New Roman" w:eastAsia="仿宋_GB2312" w:cs="仿宋_GB2312"/>
          <w:i w:val="0"/>
          <w:iCs w:val="0"/>
          <w:caps w:val="0"/>
          <w:color w:val="000000"/>
          <w:spacing w:val="0"/>
          <w:kern w:val="0"/>
          <w:sz w:val="32"/>
          <w:szCs w:val="32"/>
          <w:lang w:val="en-US" w:eastAsia="zh-CN" w:bidi="ar"/>
        </w:rPr>
        <w:t>评聘结合</w:t>
      </w:r>
      <w:r>
        <w:rPr>
          <w:rFonts w:hint="eastAsia" w:ascii="仿宋_GB2312" w:hAnsi="Helvetica" w:eastAsia="仿宋_GB2312" w:cs="仿宋_GB2312"/>
          <w:i w:val="0"/>
          <w:iCs w:val="0"/>
          <w:caps w:val="0"/>
          <w:color w:val="000000"/>
          <w:spacing w:val="0"/>
          <w:kern w:val="0"/>
          <w:sz w:val="32"/>
          <w:szCs w:val="32"/>
          <w:lang w:val="en-US" w:eastAsia="zh-CN" w:bidi="ar"/>
        </w:rPr>
        <w:t>”</w:t>
      </w:r>
      <w:r>
        <w:rPr>
          <w:rFonts w:hint="eastAsia" w:ascii="仿宋_GB2312" w:hAnsi="Times New Roman" w:eastAsia="仿宋_GB2312" w:cs="仿宋_GB2312"/>
          <w:i w:val="0"/>
          <w:iCs w:val="0"/>
          <w:caps w:val="0"/>
          <w:color w:val="000000"/>
          <w:spacing w:val="0"/>
          <w:kern w:val="0"/>
          <w:sz w:val="32"/>
          <w:szCs w:val="32"/>
          <w:lang w:val="en-US" w:eastAsia="zh-CN" w:bidi="ar"/>
        </w:rPr>
        <w:t>过渡办法，根据岗位管理核定的各层级专业技术岗位空额情况，合理确定推荐参评人员数量，有效解决待聘人员</w:t>
      </w:r>
      <w:r>
        <w:rPr>
          <w:rFonts w:hint="eastAsia" w:ascii="仿宋_GB2312" w:hAnsi="Helvetica" w:eastAsia="仿宋_GB2312" w:cs="仿宋_GB2312"/>
          <w:i w:val="0"/>
          <w:iCs w:val="0"/>
          <w:caps w:val="0"/>
          <w:color w:val="000000"/>
          <w:spacing w:val="0"/>
          <w:kern w:val="0"/>
          <w:sz w:val="32"/>
          <w:szCs w:val="32"/>
          <w:lang w:val="en-US" w:eastAsia="zh-CN" w:bidi="ar"/>
        </w:rPr>
        <w:t>“</w:t>
      </w:r>
      <w:r>
        <w:rPr>
          <w:rFonts w:hint="eastAsia" w:ascii="仿宋_GB2312" w:hAnsi="Times New Roman" w:eastAsia="仿宋_GB2312" w:cs="仿宋_GB2312"/>
          <w:i w:val="0"/>
          <w:iCs w:val="0"/>
          <w:caps w:val="0"/>
          <w:color w:val="000000"/>
          <w:spacing w:val="0"/>
          <w:kern w:val="0"/>
          <w:sz w:val="32"/>
          <w:szCs w:val="32"/>
          <w:lang w:val="en-US" w:eastAsia="zh-CN" w:bidi="ar"/>
        </w:rPr>
        <w:t>存量</w:t>
      </w:r>
      <w:r>
        <w:rPr>
          <w:rFonts w:hint="eastAsia" w:ascii="仿宋_GB2312" w:hAnsi="Helvetica" w:eastAsia="仿宋_GB2312" w:cs="仿宋_GB2312"/>
          <w:i w:val="0"/>
          <w:iCs w:val="0"/>
          <w:caps w:val="0"/>
          <w:color w:val="000000"/>
          <w:spacing w:val="0"/>
          <w:kern w:val="0"/>
          <w:sz w:val="32"/>
          <w:szCs w:val="32"/>
          <w:lang w:val="en-US" w:eastAsia="zh-CN" w:bidi="ar"/>
        </w:rPr>
        <w:t>”</w:t>
      </w:r>
      <w:r>
        <w:rPr>
          <w:rFonts w:hint="eastAsia" w:ascii="仿宋_GB2312" w:hAnsi="Times New Roman" w:eastAsia="仿宋_GB2312" w:cs="仿宋_GB2312"/>
          <w:i w:val="0"/>
          <w:iCs w:val="0"/>
          <w:caps w:val="0"/>
          <w:color w:val="000000"/>
          <w:spacing w:val="0"/>
          <w:kern w:val="0"/>
          <w:sz w:val="32"/>
          <w:szCs w:val="32"/>
          <w:lang w:val="en-US" w:eastAsia="zh-CN" w:bidi="ar"/>
        </w:rPr>
        <w:t>与待评人员</w:t>
      </w:r>
      <w:r>
        <w:rPr>
          <w:rFonts w:hint="eastAsia" w:ascii="仿宋_GB2312" w:hAnsi="Helvetica" w:eastAsia="仿宋_GB2312" w:cs="仿宋_GB2312"/>
          <w:i w:val="0"/>
          <w:iCs w:val="0"/>
          <w:caps w:val="0"/>
          <w:color w:val="000000"/>
          <w:spacing w:val="0"/>
          <w:kern w:val="0"/>
          <w:sz w:val="32"/>
          <w:szCs w:val="32"/>
          <w:lang w:val="en-US" w:eastAsia="zh-CN" w:bidi="ar"/>
        </w:rPr>
        <w:t>“</w:t>
      </w:r>
      <w:r>
        <w:rPr>
          <w:rFonts w:hint="eastAsia" w:ascii="仿宋_GB2312" w:hAnsi="Times New Roman" w:eastAsia="仿宋_GB2312" w:cs="仿宋_GB2312"/>
          <w:i w:val="0"/>
          <w:iCs w:val="0"/>
          <w:caps w:val="0"/>
          <w:color w:val="000000"/>
          <w:spacing w:val="0"/>
          <w:kern w:val="0"/>
          <w:sz w:val="32"/>
          <w:szCs w:val="32"/>
          <w:lang w:val="en-US" w:eastAsia="zh-CN" w:bidi="ar"/>
        </w:rPr>
        <w:t>增量</w:t>
      </w:r>
      <w:r>
        <w:rPr>
          <w:rFonts w:hint="eastAsia" w:ascii="仿宋_GB2312" w:hAnsi="Helvetica" w:eastAsia="仿宋_GB2312" w:cs="仿宋_GB2312"/>
          <w:i w:val="0"/>
          <w:iCs w:val="0"/>
          <w:caps w:val="0"/>
          <w:color w:val="000000"/>
          <w:spacing w:val="0"/>
          <w:kern w:val="0"/>
          <w:sz w:val="32"/>
          <w:szCs w:val="32"/>
          <w:lang w:val="en-US" w:eastAsia="zh-CN" w:bidi="ar"/>
        </w:rPr>
        <w:t>”</w:t>
      </w:r>
      <w:r>
        <w:rPr>
          <w:rFonts w:hint="eastAsia" w:ascii="仿宋_GB2312" w:hAnsi="Times New Roman" w:eastAsia="仿宋_GB2312" w:cs="仿宋_GB2312"/>
          <w:i w:val="0"/>
          <w:iCs w:val="0"/>
          <w:caps w:val="0"/>
          <w:color w:val="000000"/>
          <w:spacing w:val="0"/>
          <w:kern w:val="0"/>
          <w:sz w:val="32"/>
          <w:szCs w:val="32"/>
          <w:lang w:val="en-US" w:eastAsia="zh-CN" w:bidi="ar"/>
        </w:rPr>
        <w:t>问题，逐步实现事业单位职称</w:t>
      </w:r>
      <w:r>
        <w:rPr>
          <w:rFonts w:hint="eastAsia" w:ascii="仿宋_GB2312" w:hAnsi="Helvetica" w:eastAsia="仿宋_GB2312" w:cs="仿宋_GB2312"/>
          <w:i w:val="0"/>
          <w:iCs w:val="0"/>
          <w:caps w:val="0"/>
          <w:color w:val="000000"/>
          <w:spacing w:val="0"/>
          <w:kern w:val="0"/>
          <w:sz w:val="32"/>
          <w:szCs w:val="32"/>
          <w:lang w:val="en-US" w:eastAsia="zh-CN" w:bidi="ar"/>
        </w:rPr>
        <w:t>“</w:t>
      </w:r>
      <w:r>
        <w:rPr>
          <w:rFonts w:hint="eastAsia" w:ascii="仿宋_GB2312" w:hAnsi="Times New Roman" w:eastAsia="仿宋_GB2312" w:cs="仿宋_GB2312"/>
          <w:i w:val="0"/>
          <w:iCs w:val="0"/>
          <w:caps w:val="0"/>
          <w:color w:val="000000"/>
          <w:spacing w:val="0"/>
          <w:kern w:val="0"/>
          <w:sz w:val="32"/>
          <w:szCs w:val="32"/>
          <w:lang w:val="en-US" w:eastAsia="zh-CN" w:bidi="ar"/>
        </w:rPr>
        <w:t>评聘结合</w:t>
      </w:r>
      <w:r>
        <w:rPr>
          <w:rFonts w:hint="eastAsia" w:ascii="仿宋_GB2312" w:hAnsi="Helvetica" w:eastAsia="仿宋_GB2312" w:cs="仿宋_GB2312"/>
          <w:i w:val="0"/>
          <w:iCs w:val="0"/>
          <w:caps w:val="0"/>
          <w:color w:val="000000"/>
          <w:spacing w:val="0"/>
          <w:kern w:val="0"/>
          <w:sz w:val="32"/>
          <w:szCs w:val="32"/>
          <w:lang w:val="en-US" w:eastAsia="zh-CN" w:bidi="ar"/>
        </w:rPr>
        <w:t>”</w:t>
      </w:r>
      <w:r>
        <w:rPr>
          <w:rFonts w:hint="eastAsia" w:ascii="仿宋_GB2312" w:hAnsi="Times New Roman" w:eastAsia="仿宋_GB2312" w:cs="仿宋_GB2312"/>
          <w:i w:val="0"/>
          <w:iCs w:val="0"/>
          <w:caps w:val="0"/>
          <w:color w:val="000000"/>
          <w:spacing w:val="0"/>
          <w:kern w:val="0"/>
          <w:sz w:val="32"/>
          <w:szCs w:val="32"/>
          <w:lang w:val="en-US" w:eastAsia="zh-CN" w:bidi="ar"/>
        </w:rPr>
        <w:t>；科研院所、高等院校、技师学院等自评直聘事业单位须严格按岗位空额评审，组织实施岗位聘用工作。</w:t>
      </w:r>
    </w:p>
    <w:p w14:paraId="4578AC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Helvetica" w:hAnsi="Helvetica" w:eastAsia="Helvetica" w:cs="Helvetica"/>
          <w:i w:val="0"/>
          <w:iCs w:val="0"/>
          <w:caps w:val="0"/>
          <w:color w:val="000000"/>
          <w:spacing w:val="0"/>
          <w:sz w:val="27"/>
          <w:szCs w:val="27"/>
        </w:rPr>
      </w:pPr>
      <w:r>
        <w:rPr>
          <w:rFonts w:hint="eastAsia" w:ascii="仿宋_GB2312" w:hAnsi="Helvetica" w:eastAsia="仿宋_GB2312" w:cs="仿宋_GB2312"/>
          <w:i w:val="0"/>
          <w:iCs w:val="0"/>
          <w:caps w:val="0"/>
          <w:color w:val="000000"/>
          <w:spacing w:val="0"/>
          <w:kern w:val="0"/>
          <w:sz w:val="32"/>
          <w:szCs w:val="32"/>
          <w:lang w:val="en-US" w:eastAsia="zh-CN" w:bidi="ar"/>
        </w:rPr>
        <w:t>三</w:t>
      </w:r>
      <w:r>
        <w:rPr>
          <w:rFonts w:hint="eastAsia" w:ascii="仿宋_GB2312" w:hAnsi="Times New Roman" w:eastAsia="仿宋_GB2312" w:cs="仿宋_GB2312"/>
          <w:i w:val="0"/>
          <w:iCs w:val="0"/>
          <w:caps w:val="0"/>
          <w:color w:val="000000"/>
          <w:spacing w:val="0"/>
          <w:kern w:val="0"/>
          <w:sz w:val="32"/>
          <w:szCs w:val="32"/>
          <w:lang w:val="en-US" w:eastAsia="zh-CN" w:bidi="ar"/>
        </w:rPr>
        <w:t>、</w:t>
      </w:r>
      <w:r>
        <w:rPr>
          <w:rFonts w:hint="eastAsia" w:ascii="仿宋_GB2312" w:hAnsi="Helvetica" w:eastAsia="仿宋_GB2312" w:cs="仿宋_GB2312"/>
          <w:i w:val="0"/>
          <w:iCs w:val="0"/>
          <w:caps w:val="0"/>
          <w:color w:val="000000"/>
          <w:spacing w:val="0"/>
          <w:kern w:val="0"/>
          <w:sz w:val="32"/>
          <w:szCs w:val="32"/>
          <w:lang w:val="en-US" w:eastAsia="zh-CN" w:bidi="ar"/>
        </w:rPr>
        <w:t>从今年开始，</w:t>
      </w:r>
      <w:r>
        <w:rPr>
          <w:rFonts w:hint="eastAsia" w:ascii="仿宋_GB2312" w:hAnsi="Times New Roman" w:eastAsia="仿宋_GB2312" w:cs="仿宋_GB2312"/>
          <w:i w:val="0"/>
          <w:iCs w:val="0"/>
          <w:caps w:val="0"/>
          <w:color w:val="000000"/>
          <w:spacing w:val="0"/>
          <w:kern w:val="0"/>
          <w:sz w:val="32"/>
          <w:szCs w:val="32"/>
          <w:lang w:val="en-US" w:eastAsia="zh-CN" w:bidi="ar"/>
        </w:rPr>
        <w:t>哈尔滨工程大学除高校教师、科研（自然科学、社会科学）、图书资料、工程技术以外系列（专业）职称，统一委托我省实行属地化管理，</w:t>
      </w:r>
      <w:r>
        <w:rPr>
          <w:rFonts w:hint="eastAsia" w:ascii="仿宋_GB2312" w:hAnsi="Helvetica" w:eastAsia="仿宋_GB2312" w:cs="仿宋_GB2312"/>
          <w:i w:val="0"/>
          <w:iCs w:val="0"/>
          <w:caps w:val="0"/>
          <w:color w:val="000000"/>
          <w:spacing w:val="0"/>
          <w:kern w:val="0"/>
          <w:sz w:val="32"/>
          <w:szCs w:val="32"/>
          <w:lang w:val="en-US" w:eastAsia="zh-CN" w:bidi="ar"/>
        </w:rPr>
        <w:t>由学校</w:t>
      </w:r>
      <w:r>
        <w:rPr>
          <w:rFonts w:hint="eastAsia" w:ascii="仿宋_GB2312" w:hAnsi="Times New Roman" w:eastAsia="仿宋_GB2312" w:cs="仿宋_GB2312"/>
          <w:i w:val="0"/>
          <w:iCs w:val="0"/>
          <w:caps w:val="0"/>
          <w:color w:val="000000"/>
          <w:spacing w:val="0"/>
          <w:kern w:val="0"/>
          <w:sz w:val="32"/>
          <w:szCs w:val="32"/>
          <w:lang w:val="en-US" w:eastAsia="zh-CN" w:bidi="ar"/>
        </w:rPr>
        <w:t>直接</w:t>
      </w:r>
      <w:r>
        <w:rPr>
          <w:rFonts w:hint="eastAsia" w:ascii="仿宋_GB2312" w:hAnsi="Helvetica" w:eastAsia="仿宋_GB2312" w:cs="仿宋_GB2312"/>
          <w:i w:val="0"/>
          <w:iCs w:val="0"/>
          <w:caps w:val="0"/>
          <w:color w:val="000000"/>
          <w:spacing w:val="0"/>
          <w:kern w:val="0"/>
          <w:sz w:val="32"/>
          <w:szCs w:val="32"/>
          <w:lang w:val="en-US" w:eastAsia="zh-CN" w:bidi="ar"/>
        </w:rPr>
        <w:t>向相应职称</w:t>
      </w:r>
      <w:r>
        <w:rPr>
          <w:rFonts w:hint="eastAsia" w:ascii="仿宋_GB2312" w:hAnsi="Times New Roman" w:eastAsia="仿宋_GB2312" w:cs="仿宋_GB2312"/>
          <w:i w:val="0"/>
          <w:iCs w:val="0"/>
          <w:caps w:val="0"/>
          <w:color w:val="000000"/>
          <w:spacing w:val="0"/>
          <w:kern w:val="0"/>
          <w:sz w:val="32"/>
          <w:szCs w:val="32"/>
          <w:lang w:val="en-US" w:eastAsia="zh-CN" w:bidi="ar"/>
        </w:rPr>
        <w:t>评审</w:t>
      </w:r>
      <w:r>
        <w:rPr>
          <w:rFonts w:hint="eastAsia" w:ascii="仿宋_GB2312" w:hAnsi="Helvetica" w:eastAsia="仿宋_GB2312" w:cs="仿宋_GB2312"/>
          <w:i w:val="0"/>
          <w:iCs w:val="0"/>
          <w:caps w:val="0"/>
          <w:color w:val="000000"/>
          <w:spacing w:val="0"/>
          <w:kern w:val="0"/>
          <w:sz w:val="32"/>
          <w:szCs w:val="32"/>
          <w:lang w:val="en-US" w:eastAsia="zh-CN" w:bidi="ar"/>
        </w:rPr>
        <w:t>委员</w:t>
      </w:r>
      <w:r>
        <w:rPr>
          <w:rFonts w:hint="eastAsia" w:ascii="仿宋_GB2312" w:hAnsi="Times New Roman" w:eastAsia="仿宋_GB2312" w:cs="仿宋_GB2312"/>
          <w:i w:val="0"/>
          <w:iCs w:val="0"/>
          <w:caps w:val="0"/>
          <w:color w:val="000000"/>
          <w:spacing w:val="0"/>
          <w:kern w:val="0"/>
          <w:sz w:val="32"/>
          <w:szCs w:val="32"/>
          <w:lang w:val="en-US" w:eastAsia="zh-CN" w:bidi="ar"/>
        </w:rPr>
        <w:t>会申报。高级职称参加全省统一评审，省直不设</w:t>
      </w:r>
      <w:r>
        <w:rPr>
          <w:rFonts w:hint="eastAsia" w:ascii="仿宋_GB2312" w:hAnsi="Helvetica" w:eastAsia="仿宋_GB2312" w:cs="仿宋_GB2312"/>
          <w:i w:val="0"/>
          <w:iCs w:val="0"/>
          <w:caps w:val="0"/>
          <w:color w:val="000000"/>
          <w:spacing w:val="0"/>
          <w:kern w:val="0"/>
          <w:sz w:val="32"/>
          <w:szCs w:val="32"/>
          <w:lang w:val="en-US" w:eastAsia="zh-CN" w:bidi="ar"/>
        </w:rPr>
        <w:t>立</w:t>
      </w:r>
      <w:r>
        <w:rPr>
          <w:rFonts w:hint="eastAsia" w:ascii="仿宋_GB2312" w:hAnsi="Times New Roman" w:eastAsia="仿宋_GB2312" w:cs="仿宋_GB2312"/>
          <w:i w:val="0"/>
          <w:iCs w:val="0"/>
          <w:caps w:val="0"/>
          <w:color w:val="000000"/>
          <w:spacing w:val="0"/>
          <w:kern w:val="0"/>
          <w:sz w:val="32"/>
          <w:szCs w:val="32"/>
          <w:lang w:val="en-US" w:eastAsia="zh-CN" w:bidi="ar"/>
        </w:rPr>
        <w:t>高级职称评委会的参加哈尔滨市评审；中级职称参加哈尔滨市评审或认定</w:t>
      </w:r>
      <w:r>
        <w:rPr>
          <w:rFonts w:hint="eastAsia" w:ascii="仿宋_GB2312" w:hAnsi="Helvetica" w:eastAsia="仿宋_GB2312" w:cs="仿宋_GB2312"/>
          <w:i w:val="0"/>
          <w:iCs w:val="0"/>
          <w:caps w:val="0"/>
          <w:color w:val="000000"/>
          <w:spacing w:val="0"/>
          <w:kern w:val="0"/>
          <w:sz w:val="32"/>
          <w:szCs w:val="32"/>
          <w:lang w:val="en-US" w:eastAsia="zh-CN" w:bidi="ar"/>
        </w:rPr>
        <w:t>，</w:t>
      </w:r>
      <w:r>
        <w:rPr>
          <w:rFonts w:hint="eastAsia" w:ascii="仿宋_GB2312" w:hAnsi="Times New Roman" w:eastAsia="仿宋_GB2312" w:cs="仿宋_GB2312"/>
          <w:i w:val="0"/>
          <w:iCs w:val="0"/>
          <w:caps w:val="0"/>
          <w:color w:val="000000"/>
          <w:spacing w:val="0"/>
          <w:kern w:val="0"/>
          <w:sz w:val="32"/>
          <w:szCs w:val="32"/>
          <w:lang w:val="en-US" w:eastAsia="zh-CN" w:bidi="ar"/>
        </w:rPr>
        <w:t>初级职称由所在单位按规定自行认定，其中国家统一考试系列（专业）须通过考试取得资格。</w:t>
      </w:r>
    </w:p>
    <w:p w14:paraId="5AF4C89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Helvetica" w:hAnsi="Helvetica" w:eastAsia="Helvetica" w:cs="Helvetica"/>
          <w:i w:val="0"/>
          <w:iCs w:val="0"/>
          <w:caps w:val="0"/>
          <w:color w:val="000000"/>
          <w:spacing w:val="0"/>
          <w:sz w:val="27"/>
          <w:szCs w:val="27"/>
        </w:rPr>
      </w:pPr>
      <w:r>
        <w:rPr>
          <w:rFonts w:hint="eastAsia" w:ascii="仿宋_GB2312" w:hAnsi="Helvetica" w:eastAsia="仿宋_GB2312" w:cs="仿宋_GB2312"/>
          <w:i w:val="0"/>
          <w:iCs w:val="0"/>
          <w:caps w:val="0"/>
          <w:color w:val="000000"/>
          <w:spacing w:val="0"/>
          <w:kern w:val="0"/>
          <w:sz w:val="32"/>
          <w:szCs w:val="32"/>
          <w:lang w:val="en-US" w:eastAsia="zh-CN" w:bidi="ar"/>
        </w:rPr>
        <w:t>四</w:t>
      </w:r>
      <w:r>
        <w:rPr>
          <w:rFonts w:hint="eastAsia" w:ascii="仿宋_GB2312" w:hAnsi="Times New Roman" w:eastAsia="仿宋_GB2312" w:cs="仿宋_GB2312"/>
          <w:i w:val="0"/>
          <w:iCs w:val="0"/>
          <w:caps w:val="0"/>
          <w:color w:val="000000"/>
          <w:spacing w:val="0"/>
          <w:kern w:val="0"/>
          <w:sz w:val="32"/>
          <w:szCs w:val="32"/>
          <w:lang w:val="en-US" w:eastAsia="zh-CN" w:bidi="ar"/>
        </w:rPr>
        <w:t>、</w:t>
      </w:r>
      <w:r>
        <w:rPr>
          <w:rFonts w:hint="eastAsia" w:ascii="仿宋_GB2312" w:hAnsi="Helvetica" w:eastAsia="仿宋_GB2312" w:cs="仿宋_GB2312"/>
          <w:i w:val="0"/>
          <w:iCs w:val="0"/>
          <w:caps w:val="0"/>
          <w:color w:val="000000"/>
          <w:spacing w:val="0"/>
          <w:kern w:val="0"/>
          <w:sz w:val="32"/>
          <w:szCs w:val="32"/>
          <w:lang w:val="en-US" w:eastAsia="zh-CN" w:bidi="ar"/>
        </w:rPr>
        <w:t>严格</w:t>
      </w:r>
      <w:r>
        <w:rPr>
          <w:rFonts w:hint="eastAsia" w:ascii="仿宋_GB2312" w:hAnsi="Times New Roman" w:eastAsia="仿宋_GB2312" w:cs="仿宋_GB2312"/>
          <w:i w:val="0"/>
          <w:iCs w:val="0"/>
          <w:caps w:val="0"/>
          <w:color w:val="000000"/>
          <w:spacing w:val="0"/>
          <w:kern w:val="0"/>
          <w:sz w:val="32"/>
          <w:szCs w:val="32"/>
          <w:lang w:val="en-US" w:eastAsia="zh-CN" w:bidi="ar"/>
        </w:rPr>
        <w:t>落实评委会核准备案制度，各级评审委员会组建部门</w:t>
      </w:r>
      <w:r>
        <w:rPr>
          <w:rFonts w:hint="eastAsia" w:ascii="仿宋_GB2312" w:hAnsi="Helvetica" w:eastAsia="仿宋_GB2312" w:cs="仿宋_GB2312"/>
          <w:i w:val="0"/>
          <w:iCs w:val="0"/>
          <w:caps w:val="0"/>
          <w:color w:val="000000"/>
          <w:spacing w:val="0"/>
          <w:kern w:val="0"/>
          <w:sz w:val="32"/>
          <w:szCs w:val="32"/>
          <w:lang w:val="en-US" w:eastAsia="zh-CN" w:bidi="ar"/>
        </w:rPr>
        <w:t>（单位）</w:t>
      </w:r>
      <w:r>
        <w:rPr>
          <w:rFonts w:hint="eastAsia" w:ascii="仿宋_GB2312" w:hAnsi="Times New Roman" w:eastAsia="仿宋_GB2312" w:cs="仿宋_GB2312"/>
          <w:i w:val="0"/>
          <w:iCs w:val="0"/>
          <w:caps w:val="0"/>
          <w:color w:val="000000"/>
          <w:spacing w:val="0"/>
          <w:kern w:val="0"/>
          <w:sz w:val="32"/>
          <w:szCs w:val="32"/>
          <w:lang w:val="en-US" w:eastAsia="zh-CN" w:bidi="ar"/>
        </w:rPr>
        <w:t>要在</w:t>
      </w:r>
      <w:r>
        <w:rPr>
          <w:rFonts w:hint="default" w:ascii="Times New Roman" w:hAnsi="Times New Roman" w:eastAsia="Helvetica" w:cs="Times New Roman"/>
          <w:i w:val="0"/>
          <w:iCs w:val="0"/>
          <w:caps w:val="0"/>
          <w:color w:val="000000"/>
          <w:spacing w:val="0"/>
          <w:kern w:val="0"/>
          <w:sz w:val="32"/>
          <w:szCs w:val="32"/>
          <w:lang w:val="en-US" w:eastAsia="zh-CN" w:bidi="ar"/>
        </w:rPr>
        <w:t>7</w:t>
      </w:r>
      <w:r>
        <w:rPr>
          <w:rFonts w:hint="eastAsia" w:ascii="仿宋_GB2312" w:hAnsi="Times New Roman" w:eastAsia="仿宋_GB2312" w:cs="仿宋_GB2312"/>
          <w:i w:val="0"/>
          <w:iCs w:val="0"/>
          <w:caps w:val="0"/>
          <w:color w:val="000000"/>
          <w:spacing w:val="0"/>
          <w:kern w:val="0"/>
          <w:sz w:val="32"/>
          <w:szCs w:val="32"/>
          <w:lang w:val="en-US" w:eastAsia="zh-CN" w:bidi="ar"/>
        </w:rPr>
        <w:t>月</w:t>
      </w:r>
      <w:r>
        <w:rPr>
          <w:rFonts w:hint="default" w:ascii="Times New Roman" w:hAnsi="Times New Roman" w:eastAsia="Helvetica" w:cs="Times New Roman"/>
          <w:i w:val="0"/>
          <w:iCs w:val="0"/>
          <w:caps w:val="0"/>
          <w:color w:val="000000"/>
          <w:spacing w:val="0"/>
          <w:kern w:val="0"/>
          <w:sz w:val="32"/>
          <w:szCs w:val="32"/>
          <w:lang w:val="en-US" w:eastAsia="zh-CN" w:bidi="ar"/>
        </w:rPr>
        <w:t>31</w:t>
      </w:r>
      <w:r>
        <w:rPr>
          <w:rFonts w:hint="eastAsia" w:ascii="仿宋_GB2312" w:hAnsi="Times New Roman" w:eastAsia="仿宋_GB2312" w:cs="仿宋_GB2312"/>
          <w:i w:val="0"/>
          <w:iCs w:val="0"/>
          <w:caps w:val="0"/>
          <w:color w:val="000000"/>
          <w:spacing w:val="0"/>
          <w:kern w:val="0"/>
          <w:sz w:val="32"/>
          <w:szCs w:val="32"/>
          <w:lang w:val="en-US" w:eastAsia="zh-CN" w:bidi="ar"/>
        </w:rPr>
        <w:t>日前通过</w:t>
      </w:r>
      <w:r>
        <w:rPr>
          <w:rFonts w:hint="eastAsia" w:ascii="仿宋_GB2312" w:hAnsi="Helvetica" w:eastAsia="仿宋_GB2312" w:cs="仿宋_GB2312"/>
          <w:i w:val="0"/>
          <w:iCs w:val="0"/>
          <w:caps w:val="0"/>
          <w:color w:val="000000"/>
          <w:spacing w:val="0"/>
          <w:kern w:val="0"/>
          <w:sz w:val="32"/>
          <w:szCs w:val="32"/>
          <w:lang w:val="en-US" w:eastAsia="zh-CN" w:bidi="ar"/>
        </w:rPr>
        <w:t>“</w:t>
      </w:r>
      <w:r>
        <w:rPr>
          <w:rFonts w:hint="eastAsia" w:ascii="仿宋_GB2312" w:hAnsi="Times New Roman" w:eastAsia="仿宋_GB2312" w:cs="仿宋_GB2312"/>
          <w:i w:val="0"/>
          <w:iCs w:val="0"/>
          <w:caps w:val="0"/>
          <w:color w:val="000000"/>
          <w:spacing w:val="0"/>
          <w:kern w:val="0"/>
          <w:sz w:val="32"/>
          <w:szCs w:val="32"/>
          <w:lang w:val="en-US" w:eastAsia="zh-CN" w:bidi="ar"/>
        </w:rPr>
        <w:t>黑龙江省职称服务平台</w:t>
      </w:r>
      <w:r>
        <w:rPr>
          <w:rFonts w:hint="eastAsia" w:ascii="仿宋_GB2312" w:hAnsi="Helvetica" w:eastAsia="仿宋_GB2312" w:cs="仿宋_GB2312"/>
          <w:i w:val="0"/>
          <w:iCs w:val="0"/>
          <w:caps w:val="0"/>
          <w:color w:val="000000"/>
          <w:spacing w:val="0"/>
          <w:kern w:val="0"/>
          <w:sz w:val="32"/>
          <w:szCs w:val="32"/>
          <w:lang w:val="en-US" w:eastAsia="zh-CN" w:bidi="ar"/>
        </w:rPr>
        <w:t>”</w:t>
      </w:r>
      <w:r>
        <w:rPr>
          <w:rFonts w:hint="eastAsia" w:ascii="仿宋_GB2312" w:hAnsi="Times New Roman" w:eastAsia="仿宋_GB2312" w:cs="仿宋_GB2312"/>
          <w:i w:val="0"/>
          <w:iCs w:val="0"/>
          <w:caps w:val="0"/>
          <w:color w:val="000000"/>
          <w:spacing w:val="0"/>
          <w:kern w:val="0"/>
          <w:sz w:val="32"/>
          <w:szCs w:val="32"/>
          <w:lang w:val="en-US" w:eastAsia="zh-CN" w:bidi="ar"/>
        </w:rPr>
        <w:t>完成新一轮核准备案工作。本轮核准备案有效期至</w:t>
      </w:r>
      <w:r>
        <w:rPr>
          <w:rFonts w:hint="default" w:ascii="Times New Roman" w:hAnsi="Times New Roman" w:eastAsia="Helvetica" w:cs="Times New Roman"/>
          <w:i w:val="0"/>
          <w:iCs w:val="0"/>
          <w:caps w:val="0"/>
          <w:color w:val="000000"/>
          <w:spacing w:val="0"/>
          <w:kern w:val="0"/>
          <w:sz w:val="32"/>
          <w:szCs w:val="32"/>
          <w:lang w:val="en-US" w:eastAsia="zh-CN" w:bidi="ar"/>
        </w:rPr>
        <w:t>2028</w:t>
      </w:r>
      <w:r>
        <w:rPr>
          <w:rFonts w:hint="eastAsia" w:ascii="仿宋_GB2312" w:hAnsi="Times New Roman" w:eastAsia="仿宋_GB2312" w:cs="仿宋_GB2312"/>
          <w:i w:val="0"/>
          <w:iCs w:val="0"/>
          <w:caps w:val="0"/>
          <w:color w:val="000000"/>
          <w:spacing w:val="0"/>
          <w:kern w:val="0"/>
          <w:sz w:val="32"/>
          <w:szCs w:val="32"/>
          <w:lang w:val="en-US" w:eastAsia="zh-CN" w:bidi="ar"/>
        </w:rPr>
        <w:t>年</w:t>
      </w:r>
      <w:r>
        <w:rPr>
          <w:rFonts w:hint="default" w:ascii="Times New Roman" w:hAnsi="Times New Roman" w:eastAsia="Helvetica" w:cs="Times New Roman"/>
          <w:i w:val="0"/>
          <w:iCs w:val="0"/>
          <w:caps w:val="0"/>
          <w:color w:val="000000"/>
          <w:spacing w:val="0"/>
          <w:kern w:val="0"/>
          <w:sz w:val="32"/>
          <w:szCs w:val="32"/>
          <w:lang w:val="en-US" w:eastAsia="zh-CN" w:bidi="ar"/>
        </w:rPr>
        <w:t>8</w:t>
      </w:r>
      <w:r>
        <w:rPr>
          <w:rFonts w:hint="eastAsia" w:ascii="仿宋_GB2312" w:hAnsi="Times New Roman" w:eastAsia="仿宋_GB2312" w:cs="仿宋_GB2312"/>
          <w:i w:val="0"/>
          <w:iCs w:val="0"/>
          <w:caps w:val="0"/>
          <w:color w:val="000000"/>
          <w:spacing w:val="0"/>
          <w:kern w:val="0"/>
          <w:sz w:val="32"/>
          <w:szCs w:val="32"/>
          <w:lang w:val="en-US" w:eastAsia="zh-CN" w:bidi="ar"/>
        </w:rPr>
        <w:t>月</w:t>
      </w:r>
      <w:r>
        <w:rPr>
          <w:rFonts w:hint="default" w:ascii="Times New Roman" w:hAnsi="Times New Roman" w:eastAsia="Helvetica" w:cs="Times New Roman"/>
          <w:i w:val="0"/>
          <w:iCs w:val="0"/>
          <w:caps w:val="0"/>
          <w:color w:val="000000"/>
          <w:spacing w:val="0"/>
          <w:kern w:val="0"/>
          <w:sz w:val="32"/>
          <w:szCs w:val="32"/>
          <w:lang w:val="en-US" w:eastAsia="zh-CN" w:bidi="ar"/>
        </w:rPr>
        <w:t>31</w:t>
      </w:r>
      <w:r>
        <w:rPr>
          <w:rFonts w:hint="eastAsia" w:ascii="仿宋_GB2312" w:hAnsi="Times New Roman" w:eastAsia="仿宋_GB2312" w:cs="仿宋_GB2312"/>
          <w:i w:val="0"/>
          <w:iCs w:val="0"/>
          <w:caps w:val="0"/>
          <w:color w:val="000000"/>
          <w:spacing w:val="0"/>
          <w:kern w:val="0"/>
          <w:sz w:val="32"/>
          <w:szCs w:val="32"/>
          <w:lang w:val="en-US" w:eastAsia="zh-CN" w:bidi="ar"/>
        </w:rPr>
        <w:t>日，备案期内有变化调整的须及时申请变更，未经核准备案的职称评委会不予承认，不得开展评审工作。从今年开始，全省统计系列高级职称评委会组建部门由省社会科学界联合会调整为省统计局。</w:t>
      </w:r>
    </w:p>
    <w:p w14:paraId="432B8C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Helvetica" w:hAnsi="Helvetica" w:eastAsia="Helvetica" w:cs="Helvetica"/>
          <w:i w:val="0"/>
          <w:iCs w:val="0"/>
          <w:caps w:val="0"/>
          <w:color w:val="000000"/>
          <w:spacing w:val="0"/>
          <w:sz w:val="27"/>
          <w:szCs w:val="27"/>
        </w:rPr>
      </w:pPr>
      <w:r>
        <w:rPr>
          <w:rFonts w:hint="eastAsia" w:ascii="仿宋_GB2312" w:hAnsi="Helvetica" w:eastAsia="仿宋_GB2312" w:cs="仿宋_GB2312"/>
          <w:i w:val="0"/>
          <w:iCs w:val="0"/>
          <w:caps w:val="0"/>
          <w:color w:val="000000"/>
          <w:spacing w:val="0"/>
          <w:kern w:val="0"/>
          <w:sz w:val="32"/>
          <w:szCs w:val="32"/>
          <w:lang w:val="en-US" w:eastAsia="zh-CN" w:bidi="ar"/>
        </w:rPr>
        <w:t>五</w:t>
      </w:r>
      <w:r>
        <w:rPr>
          <w:rFonts w:hint="eastAsia" w:ascii="仿宋_GB2312" w:hAnsi="Times New Roman" w:eastAsia="仿宋_GB2312" w:cs="仿宋_GB2312"/>
          <w:i w:val="0"/>
          <w:iCs w:val="0"/>
          <w:caps w:val="0"/>
          <w:color w:val="000000"/>
          <w:spacing w:val="0"/>
          <w:kern w:val="0"/>
          <w:sz w:val="32"/>
          <w:szCs w:val="32"/>
          <w:lang w:val="en-US" w:eastAsia="zh-CN" w:bidi="ar"/>
        </w:rPr>
        <w:t>、各级职称评委会组建部门</w:t>
      </w:r>
      <w:r>
        <w:rPr>
          <w:rFonts w:hint="eastAsia" w:ascii="仿宋_GB2312" w:hAnsi="Helvetica" w:eastAsia="仿宋_GB2312" w:cs="仿宋_GB2312"/>
          <w:i w:val="0"/>
          <w:iCs w:val="0"/>
          <w:caps w:val="0"/>
          <w:color w:val="000000"/>
          <w:spacing w:val="0"/>
          <w:kern w:val="0"/>
          <w:sz w:val="32"/>
          <w:szCs w:val="32"/>
          <w:lang w:val="en-US" w:eastAsia="zh-CN" w:bidi="ar"/>
        </w:rPr>
        <w:t>（单位）</w:t>
      </w:r>
      <w:r>
        <w:rPr>
          <w:rFonts w:hint="eastAsia" w:ascii="仿宋_GB2312" w:hAnsi="Times New Roman" w:eastAsia="仿宋_GB2312" w:cs="仿宋_GB2312"/>
          <w:i w:val="0"/>
          <w:iCs w:val="0"/>
          <w:caps w:val="0"/>
          <w:color w:val="000000"/>
          <w:spacing w:val="0"/>
          <w:kern w:val="0"/>
          <w:sz w:val="32"/>
          <w:szCs w:val="32"/>
          <w:lang w:val="en-US" w:eastAsia="zh-CN" w:bidi="ar"/>
        </w:rPr>
        <w:t>应持续加强专家库建设，按照《黑龙江省专业技术职务任职资格评审委员会管理办法》（黑人保发〔</w:t>
      </w:r>
      <w:r>
        <w:rPr>
          <w:rFonts w:hint="default" w:ascii="Times New Roman" w:hAnsi="Times New Roman" w:eastAsia="Helvetica" w:cs="Times New Roman"/>
          <w:i w:val="0"/>
          <w:iCs w:val="0"/>
          <w:caps w:val="0"/>
          <w:color w:val="000000"/>
          <w:spacing w:val="0"/>
          <w:kern w:val="0"/>
          <w:sz w:val="32"/>
          <w:szCs w:val="32"/>
          <w:lang w:val="en-US" w:eastAsia="zh-CN" w:bidi="ar"/>
        </w:rPr>
        <w:t>2010</w:t>
      </w:r>
      <w:r>
        <w:rPr>
          <w:rFonts w:hint="eastAsia" w:ascii="仿宋_GB2312" w:hAnsi="Times New Roman" w:eastAsia="仿宋_GB2312" w:cs="仿宋_GB2312"/>
          <w:i w:val="0"/>
          <w:iCs w:val="0"/>
          <w:caps w:val="0"/>
          <w:color w:val="000000"/>
          <w:spacing w:val="0"/>
          <w:kern w:val="0"/>
          <w:sz w:val="32"/>
          <w:szCs w:val="32"/>
          <w:lang w:val="en-US" w:eastAsia="zh-CN" w:bidi="ar"/>
        </w:rPr>
        <w:t>〕</w:t>
      </w:r>
      <w:r>
        <w:rPr>
          <w:rFonts w:hint="default" w:ascii="Times New Roman" w:hAnsi="Times New Roman" w:eastAsia="Helvetica" w:cs="Times New Roman"/>
          <w:i w:val="0"/>
          <w:iCs w:val="0"/>
          <w:caps w:val="0"/>
          <w:color w:val="000000"/>
          <w:spacing w:val="0"/>
          <w:kern w:val="0"/>
          <w:sz w:val="32"/>
          <w:szCs w:val="32"/>
          <w:lang w:val="en-US" w:eastAsia="zh-CN" w:bidi="ar"/>
        </w:rPr>
        <w:t>43</w:t>
      </w:r>
      <w:r>
        <w:rPr>
          <w:rFonts w:hint="eastAsia" w:ascii="仿宋_GB2312" w:hAnsi="Times New Roman" w:eastAsia="仿宋_GB2312" w:cs="仿宋_GB2312"/>
          <w:i w:val="0"/>
          <w:iCs w:val="0"/>
          <w:caps w:val="0"/>
          <w:color w:val="000000"/>
          <w:spacing w:val="0"/>
          <w:kern w:val="0"/>
          <w:sz w:val="32"/>
          <w:szCs w:val="32"/>
          <w:lang w:val="en-US" w:eastAsia="zh-CN" w:bidi="ar"/>
        </w:rPr>
        <w:t>号），认真做好评审专家</w:t>
      </w:r>
      <w:r>
        <w:rPr>
          <w:rFonts w:hint="eastAsia" w:ascii="仿宋_GB2312" w:hAnsi="Helvetica" w:eastAsia="仿宋_GB2312" w:cs="仿宋_GB2312"/>
          <w:i w:val="0"/>
          <w:iCs w:val="0"/>
          <w:caps w:val="0"/>
          <w:color w:val="000000"/>
          <w:spacing w:val="0"/>
          <w:kern w:val="0"/>
          <w:sz w:val="32"/>
          <w:szCs w:val="32"/>
          <w:lang w:val="en-US" w:eastAsia="zh-CN" w:bidi="ar"/>
        </w:rPr>
        <w:t>库</w:t>
      </w:r>
      <w:r>
        <w:rPr>
          <w:rFonts w:hint="eastAsia" w:ascii="仿宋_GB2312" w:hAnsi="Times New Roman" w:eastAsia="仿宋_GB2312" w:cs="仿宋_GB2312"/>
          <w:i w:val="0"/>
          <w:iCs w:val="0"/>
          <w:caps w:val="0"/>
          <w:color w:val="000000"/>
          <w:spacing w:val="0"/>
          <w:kern w:val="0"/>
          <w:sz w:val="32"/>
          <w:szCs w:val="32"/>
          <w:lang w:val="en-US" w:eastAsia="zh-CN" w:bidi="ar"/>
        </w:rPr>
        <w:t>调整完善工作，</w:t>
      </w:r>
      <w:r>
        <w:rPr>
          <w:rFonts w:hint="eastAsia" w:ascii="仿宋_GB2312" w:hAnsi="Helvetica" w:eastAsia="仿宋_GB2312" w:cs="仿宋_GB2312"/>
          <w:i w:val="0"/>
          <w:iCs w:val="0"/>
          <w:caps w:val="0"/>
          <w:color w:val="000000"/>
          <w:spacing w:val="0"/>
          <w:kern w:val="0"/>
          <w:sz w:val="32"/>
          <w:szCs w:val="32"/>
          <w:lang w:val="en-US" w:eastAsia="zh-CN" w:bidi="ar"/>
        </w:rPr>
        <w:t>前期入库</w:t>
      </w:r>
      <w:r>
        <w:rPr>
          <w:rFonts w:hint="eastAsia" w:ascii="仿宋_GB2312" w:hAnsi="Times New Roman" w:eastAsia="仿宋_GB2312" w:cs="仿宋_GB2312"/>
          <w:i w:val="0"/>
          <w:iCs w:val="0"/>
          <w:caps w:val="0"/>
          <w:color w:val="000000"/>
          <w:spacing w:val="0"/>
          <w:kern w:val="0"/>
          <w:sz w:val="32"/>
          <w:szCs w:val="32"/>
          <w:lang w:val="en-US" w:eastAsia="zh-CN" w:bidi="ar"/>
        </w:rPr>
        <w:t>评审专家数量</w:t>
      </w:r>
      <w:r>
        <w:rPr>
          <w:rFonts w:hint="eastAsia" w:ascii="仿宋_GB2312" w:hAnsi="Helvetica" w:eastAsia="仿宋_GB2312" w:cs="仿宋_GB2312"/>
          <w:i w:val="0"/>
          <w:iCs w:val="0"/>
          <w:caps w:val="0"/>
          <w:color w:val="000000"/>
          <w:spacing w:val="0"/>
          <w:kern w:val="0"/>
          <w:sz w:val="32"/>
          <w:szCs w:val="32"/>
          <w:lang w:val="en-US" w:eastAsia="zh-CN" w:bidi="ar"/>
        </w:rPr>
        <w:t>不足</w:t>
      </w:r>
      <w:r>
        <w:rPr>
          <w:rFonts w:hint="eastAsia" w:ascii="仿宋_GB2312" w:hAnsi="Times New Roman" w:eastAsia="仿宋_GB2312" w:cs="仿宋_GB2312"/>
          <w:i w:val="0"/>
          <w:iCs w:val="0"/>
          <w:caps w:val="0"/>
          <w:color w:val="000000"/>
          <w:spacing w:val="0"/>
          <w:kern w:val="0"/>
          <w:sz w:val="32"/>
          <w:szCs w:val="32"/>
          <w:lang w:val="en-US" w:eastAsia="zh-CN" w:bidi="ar"/>
        </w:rPr>
        <w:t>、专业</w:t>
      </w:r>
      <w:r>
        <w:rPr>
          <w:rFonts w:hint="eastAsia" w:ascii="仿宋_GB2312" w:hAnsi="Helvetica" w:eastAsia="仿宋_GB2312" w:cs="仿宋_GB2312"/>
          <w:i w:val="0"/>
          <w:iCs w:val="0"/>
          <w:caps w:val="0"/>
          <w:color w:val="000000"/>
          <w:spacing w:val="0"/>
          <w:kern w:val="0"/>
          <w:sz w:val="32"/>
          <w:szCs w:val="32"/>
          <w:lang w:val="en-US" w:eastAsia="zh-CN" w:bidi="ar"/>
        </w:rPr>
        <w:t>覆盖不全</w:t>
      </w:r>
      <w:r>
        <w:rPr>
          <w:rFonts w:hint="eastAsia" w:ascii="仿宋_GB2312" w:hAnsi="Times New Roman" w:eastAsia="仿宋_GB2312" w:cs="仿宋_GB2312"/>
          <w:i w:val="0"/>
          <w:iCs w:val="0"/>
          <w:caps w:val="0"/>
          <w:color w:val="000000"/>
          <w:spacing w:val="0"/>
          <w:kern w:val="0"/>
          <w:sz w:val="32"/>
          <w:szCs w:val="32"/>
          <w:lang w:val="en-US" w:eastAsia="zh-CN" w:bidi="ar"/>
        </w:rPr>
        <w:t>的评审委员会，要</w:t>
      </w:r>
      <w:bookmarkStart w:id="0" w:name="_GoBack"/>
      <w:bookmarkEnd w:id="0"/>
      <w:r>
        <w:rPr>
          <w:rFonts w:hint="eastAsia" w:ascii="仿宋_GB2312" w:hAnsi="Helvetica" w:eastAsia="仿宋_GB2312" w:cs="仿宋_GB2312"/>
          <w:i w:val="0"/>
          <w:iCs w:val="0"/>
          <w:caps w:val="0"/>
          <w:color w:val="000000"/>
          <w:spacing w:val="0"/>
          <w:kern w:val="0"/>
          <w:sz w:val="32"/>
          <w:szCs w:val="32"/>
          <w:lang w:val="en-US" w:eastAsia="zh-CN" w:bidi="ar"/>
        </w:rPr>
        <w:t>于今年</w:t>
      </w:r>
      <w:r>
        <w:rPr>
          <w:rFonts w:hint="default" w:ascii="Times New Roman" w:hAnsi="Times New Roman" w:eastAsia="仿宋_GB2312" w:cs="Times New Roman"/>
          <w:i w:val="0"/>
          <w:iCs w:val="0"/>
          <w:caps w:val="0"/>
          <w:color w:val="000000"/>
          <w:spacing w:val="0"/>
          <w:kern w:val="0"/>
          <w:sz w:val="32"/>
          <w:szCs w:val="32"/>
          <w:lang w:val="en-US" w:eastAsia="zh-CN" w:bidi="ar"/>
        </w:rPr>
        <w:t>8</w:t>
      </w:r>
      <w:r>
        <w:rPr>
          <w:rFonts w:hint="eastAsia" w:ascii="仿宋_GB2312" w:hAnsi="Helvetica" w:eastAsia="仿宋_GB2312" w:cs="仿宋_GB2312"/>
          <w:i w:val="0"/>
          <w:iCs w:val="0"/>
          <w:caps w:val="0"/>
          <w:color w:val="000000"/>
          <w:spacing w:val="0"/>
          <w:kern w:val="0"/>
          <w:sz w:val="32"/>
          <w:szCs w:val="32"/>
          <w:lang w:val="en-US" w:eastAsia="zh-CN" w:bidi="ar"/>
        </w:rPr>
        <w:t>月底</w:t>
      </w:r>
      <w:r>
        <w:rPr>
          <w:rFonts w:hint="eastAsia" w:ascii="仿宋_GB2312" w:hAnsi="Times New Roman" w:eastAsia="仿宋_GB2312" w:cs="仿宋_GB2312"/>
          <w:i w:val="0"/>
          <w:iCs w:val="0"/>
          <w:caps w:val="0"/>
          <w:color w:val="000000"/>
          <w:spacing w:val="0"/>
          <w:kern w:val="0"/>
          <w:sz w:val="32"/>
          <w:szCs w:val="32"/>
          <w:lang w:val="en-US" w:eastAsia="zh-CN" w:bidi="ar"/>
        </w:rPr>
        <w:t>前及时更新补录评审专家</w:t>
      </w:r>
      <w:r>
        <w:rPr>
          <w:rFonts w:hint="eastAsia" w:ascii="仿宋_GB2312" w:hAnsi="Helvetica" w:eastAsia="仿宋_GB2312" w:cs="仿宋_GB2312"/>
          <w:i w:val="0"/>
          <w:iCs w:val="0"/>
          <w:caps w:val="0"/>
          <w:color w:val="000000"/>
          <w:spacing w:val="0"/>
          <w:kern w:val="0"/>
          <w:sz w:val="32"/>
          <w:szCs w:val="32"/>
          <w:lang w:val="en-US" w:eastAsia="zh-CN" w:bidi="ar"/>
        </w:rPr>
        <w:t>，特别要对推荐的评委会主任、副主任人选进行严格把关</w:t>
      </w:r>
      <w:r>
        <w:rPr>
          <w:rFonts w:hint="eastAsia" w:ascii="仿宋_GB2312" w:hAnsi="Times New Roman" w:eastAsia="仿宋_GB2312" w:cs="仿宋_GB2312"/>
          <w:i w:val="0"/>
          <w:iCs w:val="0"/>
          <w:caps w:val="0"/>
          <w:color w:val="000000"/>
          <w:spacing w:val="0"/>
          <w:kern w:val="0"/>
          <w:sz w:val="32"/>
          <w:szCs w:val="32"/>
          <w:lang w:val="en-US" w:eastAsia="zh-CN" w:bidi="ar"/>
        </w:rPr>
        <w:t>。</w:t>
      </w:r>
    </w:p>
    <w:p w14:paraId="43160B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Helvetica" w:hAnsi="Helvetica" w:eastAsia="Helvetica" w:cs="Helvetica"/>
          <w:i w:val="0"/>
          <w:iCs w:val="0"/>
          <w:caps w:val="0"/>
          <w:color w:val="000000"/>
          <w:spacing w:val="0"/>
          <w:sz w:val="27"/>
          <w:szCs w:val="27"/>
        </w:rPr>
      </w:pPr>
      <w:r>
        <w:rPr>
          <w:rFonts w:hint="eastAsia" w:ascii="仿宋_GB2312" w:hAnsi="Helvetica" w:eastAsia="仿宋_GB2312" w:cs="仿宋_GB2312"/>
          <w:i w:val="0"/>
          <w:iCs w:val="0"/>
          <w:caps w:val="0"/>
          <w:color w:val="000000"/>
          <w:spacing w:val="0"/>
          <w:kern w:val="0"/>
          <w:sz w:val="32"/>
          <w:szCs w:val="32"/>
          <w:lang w:val="en-US" w:eastAsia="zh-CN" w:bidi="ar"/>
        </w:rPr>
        <w:t>六</w:t>
      </w:r>
      <w:r>
        <w:rPr>
          <w:rFonts w:hint="eastAsia" w:ascii="仿宋_GB2312" w:hAnsi="Times New Roman" w:eastAsia="仿宋_GB2312" w:cs="仿宋_GB2312"/>
          <w:i w:val="0"/>
          <w:iCs w:val="0"/>
          <w:caps w:val="0"/>
          <w:color w:val="000000"/>
          <w:spacing w:val="0"/>
          <w:kern w:val="0"/>
          <w:sz w:val="32"/>
          <w:szCs w:val="32"/>
          <w:lang w:val="en-US" w:eastAsia="zh-CN" w:bidi="ar"/>
        </w:rPr>
        <w:t>、</w:t>
      </w:r>
      <w:r>
        <w:rPr>
          <w:rFonts w:hint="eastAsia" w:ascii="仿宋_GB2312" w:hAnsi="Helvetica" w:eastAsia="仿宋_GB2312" w:cs="仿宋_GB2312"/>
          <w:i w:val="0"/>
          <w:iCs w:val="0"/>
          <w:caps w:val="0"/>
          <w:color w:val="000000"/>
          <w:spacing w:val="0"/>
          <w:kern w:val="0"/>
          <w:sz w:val="32"/>
          <w:szCs w:val="32"/>
          <w:lang w:val="en-US" w:eastAsia="zh-CN" w:bidi="ar"/>
        </w:rPr>
        <w:t>用人</w:t>
      </w:r>
      <w:r>
        <w:rPr>
          <w:rFonts w:hint="eastAsia" w:ascii="仿宋_GB2312" w:hAnsi="Times New Roman" w:eastAsia="仿宋_GB2312" w:cs="仿宋_GB2312"/>
          <w:i w:val="0"/>
          <w:iCs w:val="0"/>
          <w:caps w:val="0"/>
          <w:color w:val="000000"/>
          <w:spacing w:val="0"/>
          <w:kern w:val="0"/>
          <w:sz w:val="32"/>
          <w:szCs w:val="32"/>
          <w:lang w:val="en-US" w:eastAsia="zh-CN" w:bidi="ar"/>
        </w:rPr>
        <w:t>单位</w:t>
      </w:r>
      <w:r>
        <w:rPr>
          <w:rFonts w:hint="eastAsia" w:ascii="仿宋_GB2312" w:hAnsi="Helvetica" w:eastAsia="仿宋_GB2312" w:cs="仿宋_GB2312"/>
          <w:i w:val="0"/>
          <w:iCs w:val="0"/>
          <w:caps w:val="0"/>
          <w:color w:val="000000"/>
          <w:spacing w:val="0"/>
          <w:kern w:val="0"/>
          <w:sz w:val="32"/>
          <w:szCs w:val="32"/>
          <w:lang w:val="en-US" w:eastAsia="zh-CN" w:bidi="ar"/>
        </w:rPr>
        <w:t>及主管部门要健</w:t>
      </w:r>
      <w:r>
        <w:rPr>
          <w:rFonts w:hint="eastAsia" w:ascii="仿宋_GB2312" w:hAnsi="Helvetica" w:eastAsia="仿宋_GB2312" w:cs="仿宋_GB2312"/>
          <w:i w:val="0"/>
          <w:iCs w:val="0"/>
          <w:caps w:val="0"/>
          <w:color w:val="000000"/>
          <w:spacing w:val="0"/>
          <w:kern w:val="0"/>
          <w:sz w:val="32"/>
          <w:szCs w:val="32"/>
          <w:highlight w:val="none"/>
          <w:lang w:val="en-US" w:eastAsia="zh-CN" w:bidi="ar"/>
        </w:rPr>
        <w:t>全</w:t>
      </w:r>
      <w:r>
        <w:rPr>
          <w:rFonts w:hint="eastAsia" w:ascii="仿宋_GB2312" w:hAnsi="Times New Roman" w:eastAsia="仿宋_GB2312" w:cs="仿宋_GB2312"/>
          <w:i w:val="0"/>
          <w:iCs w:val="0"/>
          <w:caps w:val="0"/>
          <w:color w:val="000000"/>
          <w:spacing w:val="0"/>
          <w:kern w:val="0"/>
          <w:sz w:val="32"/>
          <w:szCs w:val="32"/>
          <w:highlight w:val="none"/>
          <w:lang w:val="en-US" w:eastAsia="zh-CN" w:bidi="ar"/>
        </w:rPr>
        <w:t>职称推荐工作制度，</w:t>
      </w:r>
      <w:r>
        <w:rPr>
          <w:rFonts w:hint="eastAsia" w:ascii="仿宋_GB2312" w:hAnsi="Helvetica" w:eastAsia="仿宋_GB2312" w:cs="仿宋_GB2312"/>
          <w:i w:val="0"/>
          <w:iCs w:val="0"/>
          <w:caps w:val="0"/>
          <w:color w:val="000000"/>
          <w:spacing w:val="0"/>
          <w:kern w:val="0"/>
          <w:sz w:val="32"/>
          <w:szCs w:val="32"/>
          <w:highlight w:val="none"/>
          <w:lang w:val="en-US" w:eastAsia="zh-CN" w:bidi="ar"/>
        </w:rPr>
        <w:t>严格执行</w:t>
      </w:r>
      <w:r>
        <w:rPr>
          <w:rFonts w:hint="eastAsia" w:ascii="仿宋_GB2312" w:hAnsi="Times New Roman" w:eastAsia="仿宋_GB2312" w:cs="仿宋_GB2312"/>
          <w:i w:val="0"/>
          <w:iCs w:val="0"/>
          <w:caps w:val="0"/>
          <w:color w:val="000000"/>
          <w:spacing w:val="0"/>
          <w:kern w:val="0"/>
          <w:sz w:val="32"/>
          <w:szCs w:val="32"/>
          <w:highlight w:val="none"/>
          <w:lang w:val="en-US" w:eastAsia="zh-CN" w:bidi="ar"/>
        </w:rPr>
        <w:t>职称政策公开、程序公开、结果公开、业绩成果在单位进行展示</w:t>
      </w:r>
      <w:r>
        <w:rPr>
          <w:rFonts w:hint="eastAsia" w:ascii="仿宋_GB2312" w:hAnsi="Helvetica" w:eastAsia="仿宋_GB2312" w:cs="仿宋_GB2312"/>
          <w:i w:val="0"/>
          <w:iCs w:val="0"/>
          <w:caps w:val="0"/>
          <w:color w:val="000000"/>
          <w:spacing w:val="0"/>
          <w:kern w:val="0"/>
          <w:sz w:val="32"/>
          <w:szCs w:val="32"/>
          <w:highlight w:val="none"/>
          <w:lang w:val="en-US" w:eastAsia="zh-CN" w:bidi="ar"/>
        </w:rPr>
        <w:t>等</w:t>
      </w:r>
      <w:r>
        <w:rPr>
          <w:rFonts w:hint="eastAsia" w:ascii="仿宋_GB2312" w:hAnsi="Times New Roman" w:eastAsia="仿宋_GB2312" w:cs="仿宋_GB2312"/>
          <w:i w:val="0"/>
          <w:iCs w:val="0"/>
          <w:caps w:val="0"/>
          <w:color w:val="000000"/>
          <w:spacing w:val="0"/>
          <w:kern w:val="0"/>
          <w:sz w:val="32"/>
          <w:szCs w:val="32"/>
          <w:highlight w:val="none"/>
          <w:lang w:val="en-US" w:eastAsia="zh-CN" w:bidi="ar"/>
        </w:rPr>
        <w:t>规定，</w:t>
      </w:r>
      <w:r>
        <w:rPr>
          <w:rFonts w:hint="eastAsia" w:ascii="仿宋_GB2312" w:hAnsi="Helvetica" w:eastAsia="仿宋_GB2312" w:cs="仿宋_GB2312"/>
          <w:i w:val="0"/>
          <w:iCs w:val="0"/>
          <w:caps w:val="0"/>
          <w:color w:val="000000"/>
          <w:spacing w:val="0"/>
          <w:kern w:val="0"/>
          <w:sz w:val="32"/>
          <w:szCs w:val="32"/>
          <w:highlight w:val="none"/>
          <w:lang w:val="en-US" w:eastAsia="zh-CN" w:bidi="ar"/>
        </w:rPr>
        <w:t>设</w:t>
      </w:r>
      <w:r>
        <w:rPr>
          <w:rFonts w:hint="eastAsia" w:ascii="仿宋_GB2312" w:hAnsi="Times New Roman" w:eastAsia="仿宋_GB2312" w:cs="仿宋_GB2312"/>
          <w:i w:val="0"/>
          <w:iCs w:val="0"/>
          <w:caps w:val="0"/>
          <w:color w:val="000000"/>
          <w:spacing w:val="0"/>
          <w:kern w:val="0"/>
          <w:sz w:val="32"/>
          <w:szCs w:val="32"/>
          <w:highlight w:val="none"/>
          <w:lang w:val="en-US" w:eastAsia="zh-CN" w:bidi="ar"/>
        </w:rPr>
        <w:t>立推荐评议组，</w:t>
      </w:r>
      <w:r>
        <w:rPr>
          <w:rFonts w:hint="eastAsia" w:ascii="仿宋_GB2312" w:hAnsi="Times New Roman" w:eastAsia="仿宋_GB2312" w:cs="仿宋_GB2312"/>
          <w:i w:val="0"/>
          <w:iCs w:val="0"/>
          <w:caps w:val="0"/>
          <w:color w:val="000000"/>
          <w:spacing w:val="0"/>
          <w:kern w:val="0"/>
          <w:sz w:val="32"/>
          <w:szCs w:val="32"/>
          <w:lang w:val="en-US" w:eastAsia="zh-CN" w:bidi="ar"/>
        </w:rPr>
        <w:t>评议组成员中一线专业技术人员不</w:t>
      </w:r>
      <w:r>
        <w:rPr>
          <w:rFonts w:hint="eastAsia" w:ascii="仿宋_GB2312" w:hAnsi="Helvetica" w:eastAsia="仿宋_GB2312" w:cs="仿宋_GB2312"/>
          <w:i w:val="0"/>
          <w:iCs w:val="0"/>
          <w:caps w:val="0"/>
          <w:color w:val="000000"/>
          <w:spacing w:val="0"/>
          <w:kern w:val="0"/>
          <w:sz w:val="32"/>
          <w:szCs w:val="32"/>
          <w:lang w:val="en-US" w:eastAsia="zh-CN" w:bidi="ar"/>
        </w:rPr>
        <w:t>少</w:t>
      </w:r>
      <w:r>
        <w:rPr>
          <w:rFonts w:hint="eastAsia" w:ascii="仿宋_GB2312" w:hAnsi="Times New Roman" w:eastAsia="仿宋_GB2312" w:cs="仿宋_GB2312"/>
          <w:i w:val="0"/>
          <w:iCs w:val="0"/>
          <w:caps w:val="0"/>
          <w:color w:val="000000"/>
          <w:spacing w:val="0"/>
          <w:kern w:val="0"/>
          <w:sz w:val="32"/>
          <w:szCs w:val="32"/>
          <w:lang w:val="en-US" w:eastAsia="zh-CN" w:bidi="ar"/>
        </w:rPr>
        <w:t>于三分之二</w:t>
      </w:r>
      <w:r>
        <w:rPr>
          <w:rFonts w:hint="eastAsia" w:ascii="仿宋_GB2312" w:hAnsi="Helvetica" w:eastAsia="仿宋_GB2312" w:cs="仿宋_GB2312"/>
          <w:i w:val="0"/>
          <w:iCs w:val="0"/>
          <w:caps w:val="0"/>
          <w:color w:val="000000"/>
          <w:spacing w:val="0"/>
          <w:kern w:val="0"/>
          <w:sz w:val="32"/>
          <w:szCs w:val="32"/>
          <w:lang w:val="en-US" w:eastAsia="zh-CN" w:bidi="ar"/>
        </w:rPr>
        <w:t>，</w:t>
      </w:r>
      <w:r>
        <w:rPr>
          <w:rFonts w:hint="eastAsia" w:ascii="仿宋_GB2312" w:hAnsi="Times New Roman" w:eastAsia="仿宋_GB2312" w:cs="仿宋_GB2312"/>
          <w:i w:val="0"/>
          <w:iCs w:val="0"/>
          <w:caps w:val="0"/>
          <w:color w:val="000000"/>
          <w:spacing w:val="0"/>
          <w:kern w:val="0"/>
          <w:sz w:val="32"/>
          <w:szCs w:val="32"/>
          <w:lang w:val="en-US" w:eastAsia="zh-CN" w:bidi="ar"/>
        </w:rPr>
        <w:t>同意票数须达到总票数三分之二以上</w:t>
      </w:r>
      <w:r>
        <w:rPr>
          <w:rFonts w:hint="eastAsia" w:ascii="仿宋_GB2312" w:hAnsi="Helvetica" w:eastAsia="仿宋_GB2312" w:cs="仿宋_GB2312"/>
          <w:i w:val="0"/>
          <w:iCs w:val="0"/>
          <w:caps w:val="0"/>
          <w:color w:val="000000"/>
          <w:spacing w:val="0"/>
          <w:kern w:val="0"/>
          <w:sz w:val="32"/>
          <w:szCs w:val="32"/>
          <w:lang w:val="en-US" w:eastAsia="zh-CN" w:bidi="ar"/>
        </w:rPr>
        <w:t>，</w:t>
      </w:r>
      <w:r>
        <w:rPr>
          <w:rFonts w:hint="eastAsia" w:ascii="仿宋_GB2312" w:hAnsi="Times New Roman" w:eastAsia="仿宋_GB2312" w:cs="仿宋_GB2312"/>
          <w:i w:val="0"/>
          <w:iCs w:val="0"/>
          <w:caps w:val="0"/>
          <w:color w:val="000000"/>
          <w:spacing w:val="0"/>
          <w:kern w:val="0"/>
          <w:sz w:val="32"/>
          <w:szCs w:val="32"/>
          <w:lang w:val="en-US" w:eastAsia="zh-CN" w:bidi="ar"/>
        </w:rPr>
        <w:t>推荐人员名单须在本单位公示</w:t>
      </w:r>
      <w:r>
        <w:rPr>
          <w:rFonts w:hint="default" w:ascii="Times New Roman" w:hAnsi="Times New Roman" w:eastAsia="仿宋_GB2312" w:cs="Times New Roman"/>
          <w:i w:val="0"/>
          <w:iCs w:val="0"/>
          <w:caps w:val="0"/>
          <w:color w:val="000000"/>
          <w:spacing w:val="0"/>
          <w:kern w:val="0"/>
          <w:sz w:val="32"/>
          <w:szCs w:val="32"/>
          <w:lang w:val="en-US" w:eastAsia="zh-CN" w:bidi="ar"/>
        </w:rPr>
        <w:t>5</w:t>
      </w:r>
      <w:r>
        <w:rPr>
          <w:rFonts w:hint="eastAsia" w:ascii="仿宋_GB2312" w:hAnsi="Times New Roman" w:eastAsia="仿宋_GB2312" w:cs="仿宋_GB2312"/>
          <w:i w:val="0"/>
          <w:iCs w:val="0"/>
          <w:caps w:val="0"/>
          <w:color w:val="000000"/>
          <w:spacing w:val="0"/>
          <w:kern w:val="0"/>
          <w:sz w:val="32"/>
          <w:szCs w:val="32"/>
          <w:lang w:val="en-US" w:eastAsia="zh-CN" w:bidi="ar"/>
        </w:rPr>
        <w:t>个工作日</w:t>
      </w:r>
      <w:r>
        <w:rPr>
          <w:rFonts w:hint="eastAsia" w:ascii="仿宋_GB2312" w:hAnsi="Helvetica" w:eastAsia="仿宋_GB2312" w:cs="仿宋_GB2312"/>
          <w:i w:val="0"/>
          <w:iCs w:val="0"/>
          <w:caps w:val="0"/>
          <w:color w:val="000000"/>
          <w:spacing w:val="0"/>
          <w:kern w:val="0"/>
          <w:sz w:val="32"/>
          <w:szCs w:val="32"/>
          <w:lang w:val="en-US" w:eastAsia="zh-CN" w:bidi="ar"/>
        </w:rPr>
        <w:t>以上</w:t>
      </w:r>
      <w:r>
        <w:rPr>
          <w:rFonts w:hint="eastAsia" w:ascii="仿宋_GB2312" w:hAnsi="Times New Roman" w:eastAsia="仿宋_GB2312" w:cs="仿宋_GB2312"/>
          <w:i w:val="0"/>
          <w:iCs w:val="0"/>
          <w:caps w:val="0"/>
          <w:color w:val="000000"/>
          <w:spacing w:val="0"/>
          <w:kern w:val="0"/>
          <w:sz w:val="32"/>
          <w:szCs w:val="32"/>
          <w:lang w:val="en-US" w:eastAsia="zh-CN" w:bidi="ar"/>
        </w:rPr>
        <w:t>，无异议的方可推荐。</w:t>
      </w:r>
    </w:p>
    <w:p w14:paraId="568071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Helvetica" w:hAnsi="Helvetica" w:eastAsia="Helvetica" w:cs="Helvetica"/>
          <w:i w:val="0"/>
          <w:iCs w:val="0"/>
          <w:caps w:val="0"/>
          <w:color w:val="000000"/>
          <w:spacing w:val="0"/>
          <w:sz w:val="27"/>
          <w:szCs w:val="27"/>
        </w:rPr>
      </w:pPr>
      <w:r>
        <w:rPr>
          <w:rFonts w:hint="eastAsia" w:ascii="仿宋_GB2312" w:hAnsi="Helvetica" w:eastAsia="仿宋_GB2312" w:cs="仿宋_GB2312"/>
          <w:i w:val="0"/>
          <w:iCs w:val="0"/>
          <w:caps w:val="0"/>
          <w:color w:val="000000"/>
          <w:spacing w:val="0"/>
          <w:sz w:val="32"/>
          <w:szCs w:val="32"/>
        </w:rPr>
        <w:t>七</w:t>
      </w:r>
      <w:r>
        <w:rPr>
          <w:rFonts w:hint="eastAsia" w:ascii="仿宋_GB2312" w:hAnsi="Times New Roman" w:eastAsia="仿宋_GB2312" w:cs="仿宋_GB2312"/>
          <w:i w:val="0"/>
          <w:iCs w:val="0"/>
          <w:caps w:val="0"/>
          <w:color w:val="000000"/>
          <w:spacing w:val="0"/>
          <w:sz w:val="32"/>
          <w:szCs w:val="32"/>
        </w:rPr>
        <w:t>、持续</w:t>
      </w:r>
      <w:r>
        <w:rPr>
          <w:rFonts w:hint="eastAsia" w:ascii="仿宋_GB2312" w:hAnsi="Helvetica" w:eastAsia="仿宋_GB2312" w:cs="仿宋_GB2312"/>
          <w:i w:val="0"/>
          <w:iCs w:val="0"/>
          <w:caps w:val="0"/>
          <w:color w:val="000000"/>
          <w:spacing w:val="0"/>
          <w:sz w:val="32"/>
          <w:szCs w:val="32"/>
        </w:rPr>
        <w:t>巩固</w:t>
      </w:r>
      <w:r>
        <w:rPr>
          <w:rFonts w:hint="eastAsia" w:ascii="仿宋_GB2312" w:hAnsi="Times New Roman" w:eastAsia="仿宋_GB2312" w:cs="仿宋_GB2312"/>
          <w:i w:val="0"/>
          <w:iCs w:val="0"/>
          <w:caps w:val="0"/>
          <w:color w:val="000000"/>
          <w:spacing w:val="0"/>
          <w:sz w:val="32"/>
          <w:szCs w:val="32"/>
        </w:rPr>
        <w:t>净化职称评审环境专项行动成效，</w:t>
      </w:r>
      <w:r>
        <w:rPr>
          <w:rFonts w:hint="eastAsia" w:ascii="仿宋_GB2312" w:hAnsi="Helvetica" w:eastAsia="仿宋_GB2312" w:cs="仿宋_GB2312"/>
          <w:i w:val="0"/>
          <w:iCs w:val="0"/>
          <w:caps w:val="0"/>
          <w:color w:val="000000"/>
          <w:spacing w:val="0"/>
          <w:sz w:val="32"/>
          <w:szCs w:val="32"/>
        </w:rPr>
        <w:t>用人</w:t>
      </w:r>
      <w:r>
        <w:rPr>
          <w:rFonts w:hint="eastAsia" w:ascii="仿宋_GB2312" w:hAnsi="Times New Roman" w:eastAsia="仿宋_GB2312" w:cs="仿宋_GB2312"/>
          <w:i w:val="0"/>
          <w:iCs w:val="0"/>
          <w:caps w:val="0"/>
          <w:color w:val="000000"/>
          <w:spacing w:val="0"/>
          <w:sz w:val="32"/>
          <w:szCs w:val="32"/>
        </w:rPr>
        <w:t>单位、主管部门及</w:t>
      </w:r>
      <w:r>
        <w:rPr>
          <w:rFonts w:hint="eastAsia" w:ascii="仿宋_GB2312" w:hAnsi="Helvetica" w:eastAsia="仿宋_GB2312" w:cs="仿宋_GB2312"/>
          <w:i w:val="0"/>
          <w:iCs w:val="0"/>
          <w:caps w:val="0"/>
          <w:color w:val="000000"/>
          <w:spacing w:val="0"/>
          <w:sz w:val="32"/>
          <w:szCs w:val="32"/>
        </w:rPr>
        <w:t>评审委员会组建部门</w:t>
      </w:r>
      <w:r>
        <w:rPr>
          <w:rFonts w:hint="eastAsia" w:ascii="仿宋_GB2312" w:hAnsi="Times New Roman" w:eastAsia="仿宋_GB2312" w:cs="仿宋_GB2312"/>
          <w:i w:val="0"/>
          <w:iCs w:val="0"/>
          <w:caps w:val="0"/>
          <w:color w:val="000000"/>
          <w:spacing w:val="0"/>
          <w:sz w:val="32"/>
          <w:szCs w:val="32"/>
        </w:rPr>
        <w:t>要认真履行审核</w:t>
      </w:r>
      <w:r>
        <w:rPr>
          <w:rFonts w:hint="eastAsia" w:ascii="仿宋_GB2312" w:hAnsi="Helvetica" w:eastAsia="仿宋_GB2312" w:cs="仿宋_GB2312"/>
          <w:i w:val="0"/>
          <w:iCs w:val="0"/>
          <w:caps w:val="0"/>
          <w:color w:val="000000"/>
          <w:spacing w:val="0"/>
          <w:sz w:val="32"/>
          <w:szCs w:val="32"/>
        </w:rPr>
        <w:t>把关</w:t>
      </w:r>
      <w:r>
        <w:rPr>
          <w:rFonts w:hint="eastAsia" w:ascii="仿宋_GB2312" w:hAnsi="Times New Roman" w:eastAsia="仿宋_GB2312" w:cs="仿宋_GB2312"/>
          <w:i w:val="0"/>
          <w:iCs w:val="0"/>
          <w:caps w:val="0"/>
          <w:color w:val="000000"/>
          <w:spacing w:val="0"/>
          <w:sz w:val="32"/>
          <w:szCs w:val="32"/>
        </w:rPr>
        <w:t>职责，</w:t>
      </w:r>
      <w:r>
        <w:rPr>
          <w:rFonts w:hint="eastAsia" w:ascii="仿宋_GB2312" w:hAnsi="Helvetica" w:eastAsia="仿宋_GB2312" w:cs="仿宋_GB2312"/>
          <w:i w:val="0"/>
          <w:iCs w:val="0"/>
          <w:caps w:val="0"/>
          <w:color w:val="000000"/>
          <w:spacing w:val="0"/>
          <w:sz w:val="32"/>
          <w:szCs w:val="32"/>
        </w:rPr>
        <w:t>督促指导申报人全面、详实、准确填报</w:t>
      </w:r>
      <w:r>
        <w:rPr>
          <w:rFonts w:hint="eastAsia" w:ascii="仿宋_GB2312" w:hAnsi="Times New Roman" w:eastAsia="仿宋_GB2312" w:cs="仿宋_GB2312"/>
          <w:i w:val="0"/>
          <w:iCs w:val="0"/>
          <w:caps w:val="0"/>
          <w:color w:val="000000"/>
          <w:spacing w:val="0"/>
          <w:sz w:val="32"/>
          <w:szCs w:val="32"/>
        </w:rPr>
        <w:t>《专业技术职务任职资格评审表》</w:t>
      </w:r>
      <w:r>
        <w:rPr>
          <w:rFonts w:hint="eastAsia" w:ascii="仿宋_GB2312" w:hAnsi="Helvetica" w:eastAsia="仿宋_GB2312" w:cs="仿宋_GB2312"/>
          <w:i w:val="0"/>
          <w:iCs w:val="0"/>
          <w:caps w:val="0"/>
          <w:color w:val="000000"/>
          <w:spacing w:val="0"/>
          <w:sz w:val="32"/>
          <w:szCs w:val="32"/>
        </w:rPr>
        <w:t>，对职称申报条件所涉及的学历、职称、职业资格、考核结果、岗位工资表、劳动合同，以及评审条件所涉及的课题、项目、奖项、专利、标准、论文、论著、证明等材料真实性严格审核，对存疑的材料重点</w:t>
      </w:r>
      <w:r>
        <w:rPr>
          <w:rFonts w:hint="eastAsia" w:ascii="仿宋_GB2312" w:hAnsi="Times New Roman" w:eastAsia="仿宋_GB2312" w:cs="仿宋_GB2312"/>
          <w:i w:val="0"/>
          <w:iCs w:val="0"/>
          <w:caps w:val="0"/>
          <w:color w:val="000000"/>
          <w:spacing w:val="0"/>
          <w:sz w:val="32"/>
          <w:szCs w:val="32"/>
        </w:rPr>
        <w:t>甄别</w:t>
      </w:r>
      <w:r>
        <w:rPr>
          <w:rFonts w:hint="eastAsia" w:ascii="仿宋_GB2312" w:hAnsi="Helvetica" w:eastAsia="仿宋_GB2312" w:cs="仿宋_GB2312"/>
          <w:i w:val="0"/>
          <w:iCs w:val="0"/>
          <w:caps w:val="0"/>
          <w:color w:val="000000"/>
          <w:spacing w:val="0"/>
          <w:sz w:val="32"/>
          <w:szCs w:val="32"/>
        </w:rPr>
        <w:t>，</w:t>
      </w:r>
      <w:r>
        <w:rPr>
          <w:rFonts w:hint="eastAsia" w:ascii="仿宋_GB2312" w:hAnsi="Times New Roman" w:eastAsia="仿宋_GB2312" w:cs="仿宋_GB2312"/>
          <w:i w:val="0"/>
          <w:iCs w:val="0"/>
          <w:caps w:val="0"/>
          <w:color w:val="000000"/>
          <w:spacing w:val="0"/>
          <w:sz w:val="32"/>
          <w:szCs w:val="32"/>
        </w:rPr>
        <w:t>确认</w:t>
      </w:r>
      <w:r>
        <w:rPr>
          <w:rFonts w:hint="eastAsia" w:ascii="仿宋_GB2312" w:hAnsi="Helvetica" w:eastAsia="仿宋_GB2312" w:cs="仿宋_GB2312"/>
          <w:i w:val="0"/>
          <w:iCs w:val="0"/>
          <w:caps w:val="0"/>
          <w:color w:val="000000"/>
          <w:spacing w:val="0"/>
          <w:sz w:val="32"/>
          <w:szCs w:val="32"/>
        </w:rPr>
        <w:t>造假</w:t>
      </w:r>
      <w:r>
        <w:rPr>
          <w:rFonts w:hint="eastAsia" w:ascii="仿宋_GB2312" w:hAnsi="Times New Roman" w:eastAsia="仿宋_GB2312" w:cs="仿宋_GB2312"/>
          <w:i w:val="0"/>
          <w:iCs w:val="0"/>
          <w:caps w:val="0"/>
          <w:color w:val="000000"/>
          <w:spacing w:val="0"/>
          <w:sz w:val="32"/>
          <w:szCs w:val="32"/>
        </w:rPr>
        <w:t>的实行</w:t>
      </w:r>
      <w:r>
        <w:rPr>
          <w:rFonts w:hint="eastAsia" w:ascii="仿宋_GB2312" w:hAnsi="Helvetica" w:eastAsia="仿宋_GB2312" w:cs="仿宋_GB2312"/>
          <w:i w:val="0"/>
          <w:iCs w:val="0"/>
          <w:caps w:val="0"/>
          <w:color w:val="000000"/>
          <w:spacing w:val="0"/>
          <w:sz w:val="32"/>
          <w:szCs w:val="32"/>
        </w:rPr>
        <w:t>“</w:t>
      </w:r>
      <w:r>
        <w:rPr>
          <w:rFonts w:hint="eastAsia" w:ascii="仿宋_GB2312" w:hAnsi="Times New Roman" w:eastAsia="仿宋_GB2312" w:cs="仿宋_GB2312"/>
          <w:i w:val="0"/>
          <w:iCs w:val="0"/>
          <w:caps w:val="0"/>
          <w:color w:val="000000"/>
          <w:spacing w:val="0"/>
          <w:sz w:val="32"/>
          <w:szCs w:val="32"/>
        </w:rPr>
        <w:t>一票否决</w:t>
      </w:r>
      <w:r>
        <w:rPr>
          <w:rFonts w:hint="eastAsia" w:ascii="仿宋_GB2312" w:hAnsi="Helvetica" w:eastAsia="仿宋_GB2312" w:cs="仿宋_GB2312"/>
          <w:i w:val="0"/>
          <w:iCs w:val="0"/>
          <w:caps w:val="0"/>
          <w:color w:val="000000"/>
          <w:spacing w:val="0"/>
          <w:sz w:val="32"/>
          <w:szCs w:val="32"/>
        </w:rPr>
        <w:t>”</w:t>
      </w:r>
      <w:r>
        <w:rPr>
          <w:rFonts w:hint="eastAsia" w:ascii="仿宋_GB2312" w:hAnsi="Times New Roman" w:eastAsia="仿宋_GB2312" w:cs="仿宋_GB2312"/>
          <w:i w:val="0"/>
          <w:iCs w:val="0"/>
          <w:caps w:val="0"/>
          <w:color w:val="000000"/>
          <w:spacing w:val="0"/>
          <w:sz w:val="32"/>
          <w:szCs w:val="32"/>
        </w:rPr>
        <w:t>，记入职称评审失信库，</w:t>
      </w:r>
      <w:r>
        <w:rPr>
          <w:rFonts w:hint="default" w:ascii="Times New Roman" w:hAnsi="Times New Roman" w:eastAsia="Helvetica" w:cs="Times New Roman"/>
          <w:i w:val="0"/>
          <w:iCs w:val="0"/>
          <w:caps w:val="0"/>
          <w:color w:val="000000"/>
          <w:spacing w:val="0"/>
          <w:sz w:val="32"/>
          <w:szCs w:val="32"/>
        </w:rPr>
        <w:t>3</w:t>
      </w:r>
      <w:r>
        <w:rPr>
          <w:rFonts w:hint="eastAsia" w:ascii="仿宋_GB2312" w:hAnsi="Times New Roman" w:eastAsia="仿宋_GB2312" w:cs="仿宋_GB2312"/>
          <w:i w:val="0"/>
          <w:iCs w:val="0"/>
          <w:caps w:val="0"/>
          <w:color w:val="000000"/>
          <w:spacing w:val="0"/>
          <w:sz w:val="32"/>
          <w:szCs w:val="32"/>
        </w:rPr>
        <w:t>年内不得申报职称，并按规定</w:t>
      </w:r>
      <w:r>
        <w:rPr>
          <w:rFonts w:hint="eastAsia" w:ascii="仿宋_GB2312" w:hAnsi="Helvetica" w:eastAsia="仿宋_GB2312" w:cs="仿宋_GB2312"/>
          <w:i w:val="0"/>
          <w:iCs w:val="0"/>
          <w:caps w:val="0"/>
          <w:color w:val="000000"/>
          <w:spacing w:val="0"/>
          <w:sz w:val="32"/>
          <w:szCs w:val="32"/>
        </w:rPr>
        <w:t>对申报人及相关责任人</w:t>
      </w:r>
      <w:r>
        <w:rPr>
          <w:rFonts w:hint="eastAsia" w:ascii="仿宋_GB2312" w:hAnsi="Times New Roman" w:eastAsia="仿宋_GB2312" w:cs="仿宋_GB2312"/>
          <w:i w:val="0"/>
          <w:iCs w:val="0"/>
          <w:caps w:val="0"/>
          <w:color w:val="000000"/>
          <w:spacing w:val="0"/>
          <w:sz w:val="32"/>
          <w:szCs w:val="32"/>
        </w:rPr>
        <w:t>追责问责。</w:t>
      </w:r>
    </w:p>
    <w:p w14:paraId="4F29D78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Helvetica" w:hAnsi="Helvetica" w:eastAsia="Helvetica" w:cs="Helvetica"/>
          <w:i w:val="0"/>
          <w:iCs w:val="0"/>
          <w:caps w:val="0"/>
          <w:color w:val="000000"/>
          <w:spacing w:val="0"/>
          <w:sz w:val="27"/>
          <w:szCs w:val="27"/>
        </w:rPr>
      </w:pPr>
      <w:r>
        <w:rPr>
          <w:rFonts w:hint="eastAsia" w:ascii="仿宋_GB2312" w:hAnsi="Helvetica" w:eastAsia="仿宋_GB2312" w:cs="仿宋_GB2312"/>
          <w:i w:val="0"/>
          <w:iCs w:val="0"/>
          <w:caps w:val="0"/>
          <w:color w:val="000000"/>
          <w:spacing w:val="0"/>
          <w:sz w:val="32"/>
          <w:szCs w:val="32"/>
        </w:rPr>
        <w:t>八</w:t>
      </w:r>
      <w:r>
        <w:rPr>
          <w:rFonts w:hint="eastAsia" w:ascii="仿宋_GB2312" w:hAnsi="Times New Roman" w:eastAsia="仿宋_GB2312" w:cs="仿宋_GB2312"/>
          <w:i w:val="0"/>
          <w:iCs w:val="0"/>
          <w:caps w:val="0"/>
          <w:color w:val="000000"/>
          <w:spacing w:val="0"/>
          <w:sz w:val="32"/>
          <w:szCs w:val="32"/>
        </w:rPr>
        <w:t>、探索</w:t>
      </w:r>
      <w:r>
        <w:rPr>
          <w:rFonts w:hint="eastAsia" w:ascii="仿宋_GB2312" w:hAnsi="Helvetica" w:eastAsia="仿宋_GB2312" w:cs="仿宋_GB2312"/>
          <w:i w:val="0"/>
          <w:iCs w:val="0"/>
          <w:caps w:val="0"/>
          <w:color w:val="000000"/>
          <w:spacing w:val="0"/>
          <w:sz w:val="32"/>
          <w:szCs w:val="32"/>
        </w:rPr>
        <w:t>实</w:t>
      </w:r>
      <w:r>
        <w:rPr>
          <w:rFonts w:hint="eastAsia" w:ascii="仿宋_GB2312" w:hAnsi="Times New Roman" w:eastAsia="仿宋_GB2312" w:cs="仿宋_GB2312"/>
          <w:i w:val="0"/>
          <w:iCs w:val="0"/>
          <w:caps w:val="0"/>
          <w:color w:val="000000"/>
          <w:spacing w:val="0"/>
          <w:sz w:val="32"/>
          <w:szCs w:val="32"/>
        </w:rPr>
        <w:t>行全省高级职称评审结果线上备案，从今年开始，各市（地）人社局、承接高级职称评审权限的企事业单位及联合评审委员会应在</w:t>
      </w:r>
      <w:r>
        <w:rPr>
          <w:rFonts w:hint="eastAsia" w:ascii="仿宋_GB2312" w:hAnsi="Helvetica" w:eastAsia="仿宋_GB2312" w:cs="仿宋_GB2312"/>
          <w:i w:val="0"/>
          <w:iCs w:val="0"/>
          <w:caps w:val="0"/>
          <w:color w:val="000000"/>
          <w:spacing w:val="0"/>
          <w:sz w:val="32"/>
          <w:szCs w:val="32"/>
        </w:rPr>
        <w:t>评审结果确认公示结束后</w:t>
      </w:r>
      <w:r>
        <w:rPr>
          <w:rFonts w:hint="default" w:ascii="Times New Roman" w:hAnsi="Times New Roman" w:eastAsia="仿宋_GB2312" w:cs="Times New Roman"/>
          <w:i w:val="0"/>
          <w:iCs w:val="0"/>
          <w:caps w:val="0"/>
          <w:color w:val="000000"/>
          <w:spacing w:val="0"/>
          <w:sz w:val="32"/>
          <w:szCs w:val="32"/>
        </w:rPr>
        <w:t>10</w:t>
      </w:r>
      <w:r>
        <w:rPr>
          <w:rFonts w:hint="eastAsia" w:ascii="仿宋_GB2312" w:hAnsi="Helvetica" w:eastAsia="仿宋_GB2312" w:cs="仿宋_GB2312"/>
          <w:i w:val="0"/>
          <w:iCs w:val="0"/>
          <w:caps w:val="0"/>
          <w:color w:val="000000"/>
          <w:spacing w:val="0"/>
          <w:sz w:val="32"/>
          <w:szCs w:val="32"/>
        </w:rPr>
        <w:t>个工作日</w:t>
      </w:r>
      <w:r>
        <w:rPr>
          <w:rFonts w:hint="eastAsia" w:ascii="仿宋_GB2312" w:hAnsi="Times New Roman" w:eastAsia="仿宋_GB2312" w:cs="仿宋_GB2312"/>
          <w:i w:val="0"/>
          <w:iCs w:val="0"/>
          <w:caps w:val="0"/>
          <w:color w:val="000000"/>
          <w:spacing w:val="0"/>
          <w:sz w:val="32"/>
          <w:szCs w:val="32"/>
        </w:rPr>
        <w:t>内，通过</w:t>
      </w:r>
      <w:r>
        <w:rPr>
          <w:rFonts w:hint="eastAsia" w:ascii="仿宋_GB2312" w:hAnsi="Helvetica" w:eastAsia="仿宋_GB2312" w:cs="仿宋_GB2312"/>
          <w:i w:val="0"/>
          <w:iCs w:val="0"/>
          <w:caps w:val="0"/>
          <w:color w:val="000000"/>
          <w:spacing w:val="0"/>
          <w:sz w:val="32"/>
          <w:szCs w:val="32"/>
        </w:rPr>
        <w:t>“</w:t>
      </w:r>
      <w:r>
        <w:rPr>
          <w:rFonts w:hint="eastAsia" w:ascii="仿宋_GB2312" w:hAnsi="Times New Roman" w:eastAsia="仿宋_GB2312" w:cs="仿宋_GB2312"/>
          <w:i w:val="0"/>
          <w:iCs w:val="0"/>
          <w:caps w:val="0"/>
          <w:color w:val="000000"/>
          <w:spacing w:val="0"/>
          <w:sz w:val="32"/>
          <w:szCs w:val="32"/>
        </w:rPr>
        <w:t>黑龙江省职称服务平台</w:t>
      </w:r>
      <w:r>
        <w:rPr>
          <w:rFonts w:hint="eastAsia" w:ascii="仿宋_GB2312" w:hAnsi="Helvetica" w:eastAsia="仿宋_GB2312" w:cs="仿宋_GB2312"/>
          <w:i w:val="0"/>
          <w:iCs w:val="0"/>
          <w:caps w:val="0"/>
          <w:color w:val="000000"/>
          <w:spacing w:val="0"/>
          <w:sz w:val="32"/>
          <w:szCs w:val="32"/>
        </w:rPr>
        <w:t>”</w:t>
      </w:r>
      <w:r>
        <w:rPr>
          <w:rFonts w:hint="eastAsia" w:ascii="仿宋_GB2312" w:hAnsi="Times New Roman" w:eastAsia="仿宋_GB2312" w:cs="仿宋_GB2312"/>
          <w:i w:val="0"/>
          <w:iCs w:val="0"/>
          <w:caps w:val="0"/>
          <w:color w:val="000000"/>
          <w:spacing w:val="0"/>
          <w:sz w:val="32"/>
          <w:szCs w:val="32"/>
        </w:rPr>
        <w:t>将评审结果向省人社厅备案，</w:t>
      </w:r>
      <w:r>
        <w:rPr>
          <w:rFonts w:hint="eastAsia" w:ascii="仿宋_GB2312" w:hAnsi="Helvetica" w:eastAsia="仿宋_GB2312" w:cs="仿宋_GB2312"/>
          <w:i w:val="0"/>
          <w:iCs w:val="0"/>
          <w:caps w:val="0"/>
          <w:color w:val="000000"/>
          <w:spacing w:val="0"/>
          <w:sz w:val="32"/>
          <w:szCs w:val="32"/>
        </w:rPr>
        <w:t>职称</w:t>
      </w:r>
      <w:r>
        <w:rPr>
          <w:rFonts w:hint="eastAsia" w:ascii="仿宋_GB2312" w:hAnsi="Times New Roman" w:eastAsia="仿宋_GB2312" w:cs="仿宋_GB2312"/>
          <w:i w:val="0"/>
          <w:iCs w:val="0"/>
          <w:caps w:val="0"/>
          <w:color w:val="000000"/>
          <w:spacing w:val="0"/>
          <w:sz w:val="32"/>
          <w:szCs w:val="32"/>
        </w:rPr>
        <w:t>备案结果</w:t>
      </w:r>
      <w:r>
        <w:rPr>
          <w:rFonts w:hint="eastAsia" w:ascii="仿宋_GB2312" w:hAnsi="Helvetica" w:eastAsia="仿宋_GB2312" w:cs="仿宋_GB2312"/>
          <w:i w:val="0"/>
          <w:iCs w:val="0"/>
          <w:caps w:val="0"/>
          <w:color w:val="000000"/>
          <w:spacing w:val="0"/>
          <w:sz w:val="32"/>
          <w:szCs w:val="32"/>
        </w:rPr>
        <w:t>将</w:t>
      </w:r>
      <w:r>
        <w:rPr>
          <w:rFonts w:hint="eastAsia" w:ascii="仿宋_GB2312" w:hAnsi="Times New Roman" w:eastAsia="仿宋_GB2312" w:cs="仿宋_GB2312"/>
          <w:i w:val="0"/>
          <w:iCs w:val="0"/>
          <w:caps w:val="0"/>
          <w:color w:val="000000"/>
          <w:spacing w:val="0"/>
          <w:sz w:val="32"/>
          <w:szCs w:val="32"/>
        </w:rPr>
        <w:t>作为事业单位办理岗位聘用的</w:t>
      </w:r>
      <w:r>
        <w:rPr>
          <w:rFonts w:hint="eastAsia" w:ascii="仿宋_GB2312" w:hAnsi="Helvetica" w:eastAsia="仿宋_GB2312" w:cs="仿宋_GB2312"/>
          <w:i w:val="0"/>
          <w:iCs w:val="0"/>
          <w:caps w:val="0"/>
          <w:color w:val="000000"/>
          <w:spacing w:val="0"/>
          <w:sz w:val="32"/>
          <w:szCs w:val="32"/>
        </w:rPr>
        <w:t>必要条件</w:t>
      </w:r>
      <w:r>
        <w:rPr>
          <w:rFonts w:hint="eastAsia" w:ascii="仿宋_GB2312" w:hAnsi="Times New Roman" w:eastAsia="仿宋_GB2312" w:cs="仿宋_GB2312"/>
          <w:i w:val="0"/>
          <w:iCs w:val="0"/>
          <w:caps w:val="0"/>
          <w:color w:val="000000"/>
          <w:spacing w:val="0"/>
          <w:sz w:val="32"/>
          <w:szCs w:val="32"/>
        </w:rPr>
        <w:t>。</w:t>
      </w:r>
    </w:p>
    <w:p w14:paraId="3D6BEB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Helvetica" w:hAnsi="Helvetica" w:eastAsia="Helvetica" w:cs="Helvetica"/>
          <w:i w:val="0"/>
          <w:iCs w:val="0"/>
          <w:caps w:val="0"/>
          <w:color w:val="000000"/>
          <w:spacing w:val="0"/>
          <w:sz w:val="27"/>
          <w:szCs w:val="27"/>
        </w:rPr>
      </w:pPr>
      <w:r>
        <w:rPr>
          <w:rFonts w:hint="eastAsia" w:ascii="仿宋_GB2312" w:hAnsi="Helvetica" w:eastAsia="仿宋_GB2312" w:cs="仿宋_GB2312"/>
          <w:i w:val="0"/>
          <w:iCs w:val="0"/>
          <w:caps w:val="0"/>
          <w:color w:val="000000"/>
          <w:spacing w:val="0"/>
          <w:sz w:val="32"/>
          <w:szCs w:val="32"/>
        </w:rPr>
        <w:t>九</w:t>
      </w:r>
      <w:r>
        <w:rPr>
          <w:rFonts w:hint="eastAsia" w:ascii="仿宋_GB2312" w:hAnsi="Times New Roman" w:eastAsia="仿宋_GB2312" w:cs="仿宋_GB2312"/>
          <w:i w:val="0"/>
          <w:iCs w:val="0"/>
          <w:caps w:val="0"/>
          <w:color w:val="000000"/>
          <w:spacing w:val="0"/>
          <w:sz w:val="32"/>
          <w:szCs w:val="32"/>
        </w:rPr>
        <w:t>、</w:t>
      </w:r>
      <w:r>
        <w:rPr>
          <w:rFonts w:hint="eastAsia" w:ascii="仿宋_GB2312" w:hAnsi="Helvetica" w:eastAsia="仿宋_GB2312" w:cs="仿宋_GB2312"/>
          <w:i w:val="0"/>
          <w:iCs w:val="0"/>
          <w:caps w:val="0"/>
          <w:color w:val="000000"/>
          <w:spacing w:val="0"/>
          <w:sz w:val="32"/>
          <w:szCs w:val="32"/>
        </w:rPr>
        <w:t>进一步下放职称评审权限，</w:t>
      </w:r>
      <w:r>
        <w:rPr>
          <w:rFonts w:hint="eastAsia" w:ascii="仿宋_GB2312" w:hAnsi="Times New Roman" w:eastAsia="仿宋_GB2312" w:cs="仿宋_GB2312"/>
          <w:i w:val="0"/>
          <w:iCs w:val="0"/>
          <w:caps w:val="0"/>
          <w:color w:val="000000"/>
          <w:spacing w:val="0"/>
          <w:sz w:val="32"/>
          <w:szCs w:val="32"/>
        </w:rPr>
        <w:t>专业技术人员密集、</w:t>
      </w:r>
      <w:r>
        <w:rPr>
          <w:rFonts w:hint="eastAsia" w:ascii="仿宋_GB2312" w:hAnsi="Helvetica" w:eastAsia="仿宋_GB2312" w:cs="仿宋_GB2312"/>
          <w:i w:val="0"/>
          <w:iCs w:val="0"/>
          <w:caps w:val="0"/>
          <w:color w:val="000000"/>
          <w:spacing w:val="0"/>
          <w:sz w:val="32"/>
          <w:szCs w:val="32"/>
        </w:rPr>
        <w:t>科研</w:t>
      </w:r>
      <w:r>
        <w:rPr>
          <w:rFonts w:hint="eastAsia" w:ascii="仿宋_GB2312" w:hAnsi="Times New Roman" w:eastAsia="仿宋_GB2312" w:cs="仿宋_GB2312"/>
          <w:i w:val="0"/>
          <w:iCs w:val="0"/>
          <w:caps w:val="0"/>
          <w:color w:val="000000"/>
          <w:spacing w:val="0"/>
          <w:sz w:val="32"/>
          <w:szCs w:val="32"/>
        </w:rPr>
        <w:t>技术</w:t>
      </w:r>
      <w:r>
        <w:rPr>
          <w:rFonts w:hint="eastAsia" w:ascii="仿宋_GB2312" w:hAnsi="Helvetica" w:eastAsia="仿宋_GB2312" w:cs="仿宋_GB2312"/>
          <w:i w:val="0"/>
          <w:iCs w:val="0"/>
          <w:caps w:val="0"/>
          <w:color w:val="000000"/>
          <w:spacing w:val="0"/>
          <w:sz w:val="32"/>
          <w:szCs w:val="32"/>
        </w:rPr>
        <w:t>水平</w:t>
      </w:r>
      <w:r>
        <w:rPr>
          <w:rFonts w:hint="eastAsia" w:ascii="仿宋_GB2312" w:hAnsi="Times New Roman" w:eastAsia="仿宋_GB2312" w:cs="仿宋_GB2312"/>
          <w:i w:val="0"/>
          <w:iCs w:val="0"/>
          <w:caps w:val="0"/>
          <w:color w:val="000000"/>
          <w:spacing w:val="0"/>
          <w:sz w:val="32"/>
          <w:szCs w:val="32"/>
        </w:rPr>
        <w:t>较强、内部管理规范的</w:t>
      </w:r>
      <w:r>
        <w:rPr>
          <w:rFonts w:hint="eastAsia" w:ascii="仿宋_GB2312" w:hAnsi="Helvetica" w:eastAsia="仿宋_GB2312" w:cs="仿宋_GB2312"/>
          <w:i w:val="0"/>
          <w:iCs w:val="0"/>
          <w:caps w:val="0"/>
          <w:color w:val="000000"/>
          <w:spacing w:val="0"/>
          <w:sz w:val="32"/>
          <w:szCs w:val="32"/>
        </w:rPr>
        <w:t>企事业单位，经批准，可按规定程序申请相应系列（专业）职称评审权限。</w:t>
      </w:r>
      <w:r>
        <w:rPr>
          <w:rFonts w:hint="eastAsia" w:ascii="仿宋_GB2312" w:hAnsi="Times New Roman" w:eastAsia="仿宋_GB2312" w:cs="仿宋_GB2312"/>
          <w:i w:val="0"/>
          <w:iCs w:val="0"/>
          <w:caps w:val="0"/>
          <w:color w:val="000000"/>
          <w:spacing w:val="0"/>
          <w:sz w:val="32"/>
          <w:szCs w:val="32"/>
        </w:rPr>
        <w:t>各市（地）人社局应积极遴选本地区有自主意愿</w:t>
      </w:r>
      <w:r>
        <w:rPr>
          <w:rFonts w:hint="eastAsia" w:ascii="仿宋_GB2312" w:hAnsi="Helvetica" w:eastAsia="仿宋_GB2312" w:cs="仿宋_GB2312"/>
          <w:i w:val="0"/>
          <w:iCs w:val="0"/>
          <w:caps w:val="0"/>
          <w:color w:val="000000"/>
          <w:spacing w:val="0"/>
          <w:sz w:val="32"/>
          <w:szCs w:val="32"/>
        </w:rPr>
        <w:t>的</w:t>
      </w:r>
      <w:r>
        <w:rPr>
          <w:rFonts w:hint="eastAsia" w:ascii="仿宋_GB2312" w:hAnsi="Times New Roman" w:eastAsia="仿宋_GB2312" w:cs="仿宋_GB2312"/>
          <w:i w:val="0"/>
          <w:iCs w:val="0"/>
          <w:caps w:val="0"/>
          <w:color w:val="000000"/>
          <w:spacing w:val="0"/>
          <w:sz w:val="32"/>
          <w:szCs w:val="32"/>
        </w:rPr>
        <w:t>民营企业，</w:t>
      </w:r>
      <w:r>
        <w:rPr>
          <w:rFonts w:hint="eastAsia" w:ascii="仿宋_GB2312" w:hAnsi="Helvetica" w:eastAsia="仿宋_GB2312" w:cs="仿宋_GB2312"/>
          <w:i w:val="0"/>
          <w:iCs w:val="0"/>
          <w:caps w:val="0"/>
          <w:color w:val="000000"/>
          <w:spacing w:val="0"/>
          <w:sz w:val="32"/>
          <w:szCs w:val="32"/>
        </w:rPr>
        <w:t>支持其</w:t>
      </w:r>
      <w:r>
        <w:rPr>
          <w:rFonts w:hint="eastAsia" w:ascii="仿宋_GB2312" w:hAnsi="Times New Roman" w:eastAsia="仿宋_GB2312" w:cs="仿宋_GB2312"/>
          <w:i w:val="0"/>
          <w:iCs w:val="0"/>
          <w:caps w:val="0"/>
          <w:color w:val="000000"/>
          <w:spacing w:val="0"/>
          <w:sz w:val="32"/>
          <w:szCs w:val="32"/>
        </w:rPr>
        <w:t>组建</w:t>
      </w:r>
      <w:r>
        <w:rPr>
          <w:rFonts w:hint="eastAsia" w:ascii="仿宋_GB2312" w:hAnsi="Helvetica" w:eastAsia="仿宋_GB2312" w:cs="仿宋_GB2312"/>
          <w:i w:val="0"/>
          <w:iCs w:val="0"/>
          <w:caps w:val="0"/>
          <w:color w:val="000000"/>
          <w:spacing w:val="0"/>
          <w:sz w:val="32"/>
          <w:szCs w:val="32"/>
        </w:rPr>
        <w:t>主系列中级</w:t>
      </w:r>
      <w:r>
        <w:rPr>
          <w:rFonts w:hint="eastAsia" w:ascii="仿宋_GB2312" w:hAnsi="Times New Roman" w:eastAsia="仿宋_GB2312" w:cs="仿宋_GB2312"/>
          <w:i w:val="0"/>
          <w:iCs w:val="0"/>
          <w:caps w:val="0"/>
          <w:color w:val="000000"/>
          <w:spacing w:val="0"/>
          <w:sz w:val="32"/>
          <w:szCs w:val="32"/>
        </w:rPr>
        <w:t>职称评委会，自主开展职称评定工作。</w:t>
      </w:r>
    </w:p>
    <w:p w14:paraId="2545AEF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Helvetica" w:hAnsi="Helvetica" w:eastAsia="Helvetica" w:cs="Helvetica"/>
          <w:i w:val="0"/>
          <w:iCs w:val="0"/>
          <w:caps w:val="0"/>
          <w:color w:val="000000"/>
          <w:spacing w:val="0"/>
          <w:sz w:val="27"/>
          <w:szCs w:val="27"/>
        </w:rPr>
      </w:pPr>
      <w:r>
        <w:rPr>
          <w:rFonts w:hint="eastAsia" w:ascii="仿宋_GB2312" w:hAnsi="Times New Roman" w:eastAsia="仿宋_GB2312" w:cs="仿宋_GB2312"/>
          <w:i w:val="0"/>
          <w:iCs w:val="0"/>
          <w:caps w:val="0"/>
          <w:color w:val="000000"/>
          <w:spacing w:val="0"/>
          <w:sz w:val="32"/>
          <w:szCs w:val="32"/>
        </w:rPr>
        <w:t>十、各地各部门要严格执行《职称评审监管暂行办法》，严肃工作纪律，做好对申报人、评审专家、职称评审相关工作人员、评审单位、申报人所在单位的监督管理，加强职称评审诚信建设，畅通投诉举报渠道，主动接受社会监督，对反映的问题及时进行调查核实，对发现的违规违纪问题严肃处理，营造风清气正的评审环境。</w:t>
      </w:r>
    </w:p>
    <w:p w14:paraId="2F9E60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000000"/>
          <w:spacing w:val="0"/>
          <w:sz w:val="27"/>
          <w:szCs w:val="27"/>
        </w:rPr>
      </w:pPr>
      <w:r>
        <w:rPr>
          <w:rFonts w:hint="eastAsia" w:ascii="仿宋_GB2312" w:hAnsi="Times New Roman" w:eastAsia="仿宋_GB2312" w:cs="仿宋_GB2312"/>
          <w:i w:val="0"/>
          <w:iCs w:val="0"/>
          <w:caps w:val="0"/>
          <w:color w:val="000000"/>
          <w:spacing w:val="0"/>
          <w:sz w:val="32"/>
          <w:szCs w:val="32"/>
        </w:rPr>
        <w:t>以往政策与本通知不一致的，以本通知为准，其他未尽事宜按国家和我省规定执行。</w:t>
      </w:r>
    </w:p>
    <w:p w14:paraId="588B533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0"/>
        <w:jc w:val="left"/>
        <w:rPr>
          <w:rFonts w:hint="default" w:ascii="Helvetica" w:hAnsi="Helvetica" w:eastAsia="Helvetica" w:cs="Helvetica"/>
          <w:i w:val="0"/>
          <w:iCs w:val="0"/>
          <w:caps w:val="0"/>
          <w:color w:val="000000"/>
          <w:spacing w:val="0"/>
          <w:sz w:val="27"/>
          <w:szCs w:val="27"/>
        </w:rPr>
      </w:pPr>
      <w:r>
        <w:rPr>
          <w:rFonts w:hint="default" w:ascii="Times New Roman" w:hAnsi="Times New Roman" w:eastAsia="Helvetica" w:cs="Times New Roman"/>
          <w:i w:val="0"/>
          <w:iCs w:val="0"/>
          <w:caps w:val="0"/>
          <w:color w:val="000000"/>
          <w:spacing w:val="0"/>
          <w:kern w:val="0"/>
          <w:sz w:val="32"/>
          <w:szCs w:val="32"/>
          <w:lang w:val="en-US" w:eastAsia="zh-CN" w:bidi="ar"/>
        </w:rPr>
        <w:t> </w:t>
      </w:r>
    </w:p>
    <w:p w14:paraId="60037B5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Helvetica" w:hAnsi="Helvetica" w:eastAsia="Helvetica" w:cs="Helvetica"/>
          <w:i w:val="0"/>
          <w:iCs w:val="0"/>
          <w:caps w:val="0"/>
          <w:color w:val="000000"/>
          <w:spacing w:val="0"/>
          <w:sz w:val="27"/>
          <w:szCs w:val="27"/>
        </w:rPr>
      </w:pPr>
      <w:r>
        <w:rPr>
          <w:rFonts w:hint="eastAsia" w:ascii="仿宋_GB2312" w:hAnsi="Times New Roman" w:eastAsia="仿宋_GB2312" w:cs="仿宋_GB2312"/>
          <w:i w:val="0"/>
          <w:iCs w:val="0"/>
          <w:caps w:val="0"/>
          <w:color w:val="000000"/>
          <w:spacing w:val="0"/>
          <w:sz w:val="32"/>
          <w:szCs w:val="32"/>
        </w:rPr>
        <w:t>附件：</w:t>
      </w:r>
      <w:r>
        <w:rPr>
          <w:rFonts w:hint="default" w:ascii="Times New Roman" w:hAnsi="Times New Roman" w:eastAsia="Helvetica" w:cs="Times New Roman"/>
          <w:i w:val="0"/>
          <w:iCs w:val="0"/>
          <w:caps w:val="0"/>
          <w:color w:val="000000"/>
          <w:spacing w:val="0"/>
          <w:sz w:val="32"/>
          <w:szCs w:val="32"/>
        </w:rPr>
        <w:t>2025</w:t>
      </w:r>
      <w:r>
        <w:rPr>
          <w:rFonts w:hint="eastAsia" w:ascii="仿宋_GB2312" w:hAnsi="Times New Roman" w:eastAsia="仿宋_GB2312" w:cs="仿宋_GB2312"/>
          <w:i w:val="0"/>
          <w:iCs w:val="0"/>
          <w:caps w:val="0"/>
          <w:color w:val="000000"/>
          <w:spacing w:val="0"/>
          <w:sz w:val="32"/>
          <w:szCs w:val="32"/>
        </w:rPr>
        <w:t>年度省评系列（专业）高级职称评审计划</w:t>
      </w:r>
    </w:p>
    <w:p w14:paraId="27DEBD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0"/>
        <w:jc w:val="left"/>
        <w:rPr>
          <w:rFonts w:hint="default" w:ascii="Helvetica" w:hAnsi="Helvetica" w:eastAsia="Helvetica" w:cs="Helvetica"/>
          <w:i w:val="0"/>
          <w:iCs w:val="0"/>
          <w:caps w:val="0"/>
          <w:color w:val="000000"/>
          <w:spacing w:val="0"/>
          <w:sz w:val="27"/>
          <w:szCs w:val="27"/>
        </w:rPr>
      </w:pPr>
      <w:r>
        <w:rPr>
          <w:rFonts w:hint="default" w:ascii="Times New Roman" w:hAnsi="Times New Roman" w:eastAsia="Helvetica" w:cs="Times New Roman"/>
          <w:i w:val="0"/>
          <w:iCs w:val="0"/>
          <w:caps w:val="0"/>
          <w:color w:val="000000"/>
          <w:spacing w:val="0"/>
          <w:sz w:val="32"/>
          <w:szCs w:val="32"/>
        </w:rPr>
        <w:t> </w:t>
      </w:r>
    </w:p>
    <w:p w14:paraId="361092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0"/>
        <w:jc w:val="left"/>
        <w:rPr>
          <w:rFonts w:hint="default" w:ascii="Helvetica" w:hAnsi="Helvetica" w:eastAsia="Helvetica" w:cs="Helvetica"/>
          <w:i w:val="0"/>
          <w:iCs w:val="0"/>
          <w:caps w:val="0"/>
          <w:color w:val="000000"/>
          <w:spacing w:val="0"/>
          <w:sz w:val="27"/>
          <w:szCs w:val="27"/>
        </w:rPr>
      </w:pPr>
      <w:r>
        <w:rPr>
          <w:rFonts w:hint="default" w:ascii="Times New Roman" w:hAnsi="Times New Roman" w:eastAsia="Helvetica" w:cs="Times New Roman"/>
          <w:i w:val="0"/>
          <w:iCs w:val="0"/>
          <w:caps w:val="0"/>
          <w:color w:val="000000"/>
          <w:spacing w:val="0"/>
          <w:sz w:val="32"/>
          <w:szCs w:val="32"/>
        </w:rPr>
        <w:t> </w:t>
      </w:r>
    </w:p>
    <w:p w14:paraId="0788D71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0"/>
        <w:jc w:val="right"/>
        <w:rPr>
          <w:rFonts w:hint="default" w:ascii="Helvetica" w:hAnsi="Helvetica" w:eastAsia="Helvetica" w:cs="Helvetica"/>
          <w:i w:val="0"/>
          <w:iCs w:val="0"/>
          <w:caps w:val="0"/>
          <w:color w:val="000000"/>
          <w:spacing w:val="0"/>
          <w:sz w:val="27"/>
          <w:szCs w:val="27"/>
        </w:rPr>
      </w:pPr>
      <w:r>
        <w:rPr>
          <w:rFonts w:hint="default" w:ascii="Times New Roman" w:hAnsi="Times New Roman" w:eastAsia="Helvetica" w:cs="Times New Roman"/>
          <w:i w:val="0"/>
          <w:iCs w:val="0"/>
          <w:caps w:val="0"/>
          <w:color w:val="000000"/>
          <w:spacing w:val="0"/>
          <w:kern w:val="0"/>
          <w:sz w:val="32"/>
          <w:szCs w:val="32"/>
          <w:lang w:val="en-US" w:eastAsia="zh-CN" w:bidi="ar"/>
        </w:rPr>
        <w:t>                      </w:t>
      </w:r>
      <w:r>
        <w:rPr>
          <w:rFonts w:hint="eastAsia" w:ascii="仿宋_GB2312" w:hAnsi="Times New Roman" w:eastAsia="仿宋_GB2312" w:cs="仿宋_GB2312"/>
          <w:i w:val="0"/>
          <w:iCs w:val="0"/>
          <w:caps w:val="0"/>
          <w:color w:val="000000"/>
          <w:spacing w:val="0"/>
          <w:kern w:val="0"/>
          <w:sz w:val="32"/>
          <w:szCs w:val="32"/>
          <w:lang w:val="en-US" w:eastAsia="zh-CN" w:bidi="ar"/>
        </w:rPr>
        <w:t>黑龙江省人力资源和社会保障厅</w:t>
      </w:r>
    </w:p>
    <w:p w14:paraId="24A84FB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0"/>
        <w:jc w:val="right"/>
        <w:rPr>
          <w:rFonts w:hint="default" w:ascii="Helvetica" w:hAnsi="Helvetica" w:eastAsia="Helvetica" w:cs="Helvetica"/>
          <w:i w:val="0"/>
          <w:iCs w:val="0"/>
          <w:caps w:val="0"/>
          <w:color w:val="000000"/>
          <w:spacing w:val="0"/>
          <w:sz w:val="27"/>
          <w:szCs w:val="27"/>
        </w:rPr>
      </w:pPr>
      <w:r>
        <w:rPr>
          <w:rFonts w:hint="default" w:ascii="Times New Roman" w:hAnsi="Times New Roman" w:eastAsia="Helvetica" w:cs="Times New Roman"/>
          <w:i w:val="0"/>
          <w:iCs w:val="0"/>
          <w:caps w:val="0"/>
          <w:color w:val="000000"/>
          <w:spacing w:val="0"/>
          <w:kern w:val="0"/>
          <w:sz w:val="32"/>
          <w:szCs w:val="32"/>
          <w:lang w:val="en-US" w:eastAsia="zh-CN" w:bidi="ar"/>
        </w:rPr>
        <w:t>                             2025</w:t>
      </w:r>
      <w:r>
        <w:rPr>
          <w:rFonts w:hint="eastAsia" w:ascii="仿宋_GB2312" w:hAnsi="Times New Roman" w:eastAsia="仿宋_GB2312" w:cs="仿宋_GB2312"/>
          <w:i w:val="0"/>
          <w:iCs w:val="0"/>
          <w:caps w:val="0"/>
          <w:color w:val="000000"/>
          <w:spacing w:val="0"/>
          <w:kern w:val="0"/>
          <w:sz w:val="32"/>
          <w:szCs w:val="32"/>
          <w:lang w:val="en-US" w:eastAsia="zh-CN" w:bidi="ar"/>
        </w:rPr>
        <w:t>年</w:t>
      </w:r>
      <w:r>
        <w:rPr>
          <w:rFonts w:hint="default" w:ascii="Times New Roman" w:hAnsi="Times New Roman" w:eastAsia="Helvetica" w:cs="Times New Roman"/>
          <w:i w:val="0"/>
          <w:iCs w:val="0"/>
          <w:caps w:val="0"/>
          <w:color w:val="000000"/>
          <w:spacing w:val="0"/>
          <w:kern w:val="0"/>
          <w:sz w:val="32"/>
          <w:szCs w:val="32"/>
          <w:lang w:val="en-US" w:eastAsia="zh-CN" w:bidi="ar"/>
        </w:rPr>
        <w:t>7</w:t>
      </w:r>
      <w:r>
        <w:rPr>
          <w:rFonts w:hint="eastAsia" w:ascii="仿宋_GB2312" w:hAnsi="Times New Roman" w:eastAsia="仿宋_GB2312" w:cs="仿宋_GB2312"/>
          <w:i w:val="0"/>
          <w:iCs w:val="0"/>
          <w:caps w:val="0"/>
          <w:color w:val="000000"/>
          <w:spacing w:val="0"/>
          <w:kern w:val="0"/>
          <w:sz w:val="32"/>
          <w:szCs w:val="32"/>
          <w:lang w:val="en-US" w:eastAsia="zh-CN" w:bidi="ar"/>
        </w:rPr>
        <w:t>月</w:t>
      </w:r>
      <w:r>
        <w:rPr>
          <w:rFonts w:hint="default" w:ascii="Times New Roman" w:hAnsi="Times New Roman" w:eastAsia="Helvetica" w:cs="Times New Roman"/>
          <w:i w:val="0"/>
          <w:iCs w:val="0"/>
          <w:caps w:val="0"/>
          <w:color w:val="000000"/>
          <w:spacing w:val="0"/>
          <w:kern w:val="0"/>
          <w:sz w:val="32"/>
          <w:szCs w:val="32"/>
          <w:lang w:val="en-US" w:eastAsia="zh-CN" w:bidi="ar"/>
        </w:rPr>
        <w:t>7</w:t>
      </w:r>
      <w:r>
        <w:rPr>
          <w:rFonts w:hint="eastAsia" w:ascii="仿宋_GB2312" w:hAnsi="Times New Roman" w:eastAsia="仿宋_GB2312" w:cs="仿宋_GB2312"/>
          <w:i w:val="0"/>
          <w:iCs w:val="0"/>
          <w:caps w:val="0"/>
          <w:color w:val="000000"/>
          <w:spacing w:val="0"/>
          <w:kern w:val="0"/>
          <w:sz w:val="32"/>
          <w:szCs w:val="32"/>
          <w:lang w:val="en-US" w:eastAsia="zh-CN" w:bidi="ar"/>
        </w:rPr>
        <w:t>日      </w:t>
      </w:r>
    </w:p>
    <w:p w14:paraId="0294D95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0"/>
        <w:jc w:val="right"/>
        <w:rPr>
          <w:rFonts w:hint="default" w:ascii="Helvetica" w:hAnsi="Helvetica" w:eastAsia="Helvetica" w:cs="Helvetica"/>
          <w:i w:val="0"/>
          <w:iCs w:val="0"/>
          <w:caps w:val="0"/>
          <w:color w:val="000000"/>
          <w:spacing w:val="0"/>
          <w:sz w:val="27"/>
          <w:szCs w:val="27"/>
        </w:rPr>
      </w:pPr>
      <w:r>
        <w:rPr>
          <w:rFonts w:hint="default" w:ascii="Helvetica" w:hAnsi="Helvetica" w:eastAsia="Helvetica" w:cs="Helvetica"/>
          <w:i w:val="0"/>
          <w:iCs w:val="0"/>
          <w:caps w:val="0"/>
          <w:color w:val="000000"/>
          <w:spacing w:val="0"/>
          <w:kern w:val="0"/>
          <w:sz w:val="27"/>
          <w:szCs w:val="27"/>
          <w:lang w:val="en-US" w:eastAsia="zh-CN" w:bidi="ar"/>
        </w:rPr>
        <w:t> </w:t>
      </w:r>
    </w:p>
    <w:p w14:paraId="0271F05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640" w:firstLine="0"/>
        <w:jc w:val="center"/>
        <w:rPr>
          <w:rFonts w:hint="default" w:ascii="Helvetica" w:hAnsi="Helvetica" w:eastAsia="Helvetica" w:cs="Helvetica"/>
          <w:i w:val="0"/>
          <w:iCs w:val="0"/>
          <w:caps w:val="0"/>
          <w:color w:val="000000"/>
          <w:spacing w:val="0"/>
          <w:sz w:val="27"/>
          <w:szCs w:val="27"/>
        </w:rPr>
      </w:pPr>
      <w:r>
        <w:rPr>
          <w:rFonts w:hint="default" w:ascii="Times New Roman" w:hAnsi="Times New Roman" w:eastAsia="Helvetica" w:cs="Times New Roman"/>
          <w:i w:val="0"/>
          <w:iCs w:val="0"/>
          <w:caps w:val="0"/>
          <w:color w:val="000000"/>
          <w:spacing w:val="0"/>
          <w:kern w:val="0"/>
          <w:sz w:val="44"/>
          <w:szCs w:val="44"/>
          <w:lang w:val="en-US" w:eastAsia="zh-CN" w:bidi="ar"/>
        </w:rPr>
        <w:t>2025</w:t>
      </w:r>
      <w:r>
        <w:rPr>
          <w:rFonts w:hint="eastAsia" w:ascii="方正小标宋简体" w:hAnsi="方正小标宋简体" w:eastAsia="方正小标宋简体" w:cs="方正小标宋简体"/>
          <w:i w:val="0"/>
          <w:iCs w:val="0"/>
          <w:caps w:val="0"/>
          <w:color w:val="000000"/>
          <w:spacing w:val="0"/>
          <w:kern w:val="0"/>
          <w:sz w:val="44"/>
          <w:szCs w:val="44"/>
          <w:lang w:val="en-US" w:eastAsia="zh-CN" w:bidi="ar"/>
        </w:rPr>
        <w:t>年度省评系列（专业）高级职称评审计划</w:t>
      </w:r>
    </w:p>
    <w:tbl>
      <w:tblPr>
        <w:tblStyle w:val="3"/>
        <w:tblW w:w="1455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874"/>
        <w:gridCol w:w="5063"/>
        <w:gridCol w:w="2724"/>
        <w:gridCol w:w="1329"/>
        <w:gridCol w:w="2024"/>
        <w:gridCol w:w="1214"/>
        <w:gridCol w:w="1323"/>
      </w:tblGrid>
      <w:tr w14:paraId="0AD00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82" w:hRule="atLeast"/>
          <w:jc w:val="center"/>
        </w:trPr>
        <w:tc>
          <w:tcPr>
            <w:tcW w:w="87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B2AED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ascii="黑体" w:hAnsi="宋体" w:eastAsia="黑体" w:cs="黑体"/>
                <w:kern w:val="0"/>
                <w:sz w:val="24"/>
                <w:szCs w:val="24"/>
                <w:lang w:val="en-US" w:eastAsia="zh-CN" w:bidi="ar"/>
              </w:rPr>
              <w:t>序号</w:t>
            </w:r>
          </w:p>
        </w:tc>
        <w:tc>
          <w:tcPr>
            <w:tcW w:w="5063" w:type="dxa"/>
            <w:tcBorders>
              <w:top w:val="single" w:color="000000" w:sz="8" w:space="0"/>
              <w:left w:val="nil"/>
              <w:bottom w:val="single" w:color="000000" w:sz="8" w:space="0"/>
              <w:right w:val="single" w:color="000000" w:sz="8" w:space="0"/>
            </w:tcBorders>
            <w:shd w:val="clear" w:color="auto" w:fill="auto"/>
            <w:vAlign w:val="center"/>
          </w:tcPr>
          <w:p w14:paraId="05C3F4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黑体" w:hAnsi="宋体" w:eastAsia="黑体" w:cs="黑体"/>
                <w:kern w:val="0"/>
                <w:sz w:val="24"/>
                <w:szCs w:val="24"/>
                <w:lang w:val="en-US" w:eastAsia="zh-CN" w:bidi="ar"/>
              </w:rPr>
              <w:t>评审委员会名称</w:t>
            </w:r>
          </w:p>
        </w:tc>
        <w:tc>
          <w:tcPr>
            <w:tcW w:w="2724" w:type="dxa"/>
            <w:tcBorders>
              <w:top w:val="single" w:color="000000" w:sz="8" w:space="0"/>
              <w:left w:val="nil"/>
              <w:bottom w:val="single" w:color="000000" w:sz="8" w:space="0"/>
              <w:right w:val="single" w:color="000000" w:sz="8" w:space="0"/>
            </w:tcBorders>
            <w:shd w:val="clear" w:color="auto" w:fill="auto"/>
            <w:vAlign w:val="center"/>
          </w:tcPr>
          <w:p w14:paraId="303CB0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黑体" w:hAnsi="宋体" w:eastAsia="黑体" w:cs="黑体"/>
                <w:kern w:val="0"/>
                <w:sz w:val="24"/>
                <w:szCs w:val="24"/>
                <w:lang w:val="en-US" w:eastAsia="zh-CN" w:bidi="ar"/>
              </w:rPr>
              <w:t>呈报材料时间（工作日）</w:t>
            </w:r>
          </w:p>
        </w:tc>
        <w:tc>
          <w:tcPr>
            <w:tcW w:w="1329" w:type="dxa"/>
            <w:tcBorders>
              <w:top w:val="single" w:color="000000" w:sz="8" w:space="0"/>
              <w:left w:val="nil"/>
              <w:bottom w:val="single" w:color="000000" w:sz="8" w:space="0"/>
              <w:right w:val="single" w:color="000000" w:sz="8" w:space="0"/>
            </w:tcBorders>
            <w:shd w:val="clear" w:color="auto" w:fill="auto"/>
            <w:vAlign w:val="center"/>
          </w:tcPr>
          <w:p w14:paraId="6FA4E4E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黑体" w:hAnsi="宋体" w:eastAsia="黑体" w:cs="黑体"/>
                <w:kern w:val="0"/>
                <w:sz w:val="24"/>
                <w:szCs w:val="24"/>
                <w:lang w:val="en-US" w:eastAsia="zh-CN" w:bidi="ar"/>
              </w:rPr>
              <w:t>评审时间</w:t>
            </w:r>
          </w:p>
        </w:tc>
        <w:tc>
          <w:tcPr>
            <w:tcW w:w="2024" w:type="dxa"/>
            <w:tcBorders>
              <w:top w:val="single" w:color="000000" w:sz="8" w:space="0"/>
              <w:left w:val="nil"/>
              <w:bottom w:val="single" w:color="000000" w:sz="8" w:space="0"/>
              <w:right w:val="single" w:color="000000" w:sz="8" w:space="0"/>
            </w:tcBorders>
            <w:shd w:val="clear" w:color="auto" w:fill="auto"/>
            <w:vAlign w:val="center"/>
          </w:tcPr>
          <w:p w14:paraId="25C101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黑体" w:hAnsi="宋体" w:eastAsia="黑体" w:cs="黑体"/>
                <w:kern w:val="0"/>
                <w:sz w:val="24"/>
                <w:szCs w:val="24"/>
                <w:lang w:val="en-US" w:eastAsia="zh-CN" w:bidi="ar"/>
              </w:rPr>
              <w:t>组建单位</w:t>
            </w:r>
          </w:p>
        </w:tc>
        <w:tc>
          <w:tcPr>
            <w:tcW w:w="1214" w:type="dxa"/>
            <w:tcBorders>
              <w:top w:val="single" w:color="000000" w:sz="8" w:space="0"/>
              <w:left w:val="nil"/>
              <w:bottom w:val="single" w:color="000000" w:sz="8" w:space="0"/>
              <w:right w:val="single" w:color="000000" w:sz="8" w:space="0"/>
            </w:tcBorders>
            <w:shd w:val="clear" w:color="auto" w:fill="auto"/>
            <w:vAlign w:val="center"/>
          </w:tcPr>
          <w:p w14:paraId="14A7D4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黑体" w:hAnsi="宋体" w:eastAsia="黑体" w:cs="黑体"/>
                <w:kern w:val="0"/>
                <w:sz w:val="24"/>
                <w:szCs w:val="24"/>
                <w:lang w:val="en-US" w:eastAsia="zh-CN" w:bidi="ar"/>
              </w:rPr>
              <w:t>联系人</w:t>
            </w:r>
          </w:p>
        </w:tc>
        <w:tc>
          <w:tcPr>
            <w:tcW w:w="1323" w:type="dxa"/>
            <w:tcBorders>
              <w:top w:val="single" w:color="000000" w:sz="8" w:space="0"/>
              <w:left w:val="nil"/>
              <w:bottom w:val="single" w:color="000000" w:sz="8" w:space="0"/>
              <w:right w:val="single" w:color="000000" w:sz="8" w:space="0"/>
            </w:tcBorders>
            <w:shd w:val="clear" w:color="auto" w:fill="auto"/>
            <w:vAlign w:val="center"/>
          </w:tcPr>
          <w:p w14:paraId="0AF279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黑体" w:hAnsi="宋体" w:eastAsia="黑体" w:cs="黑体"/>
                <w:kern w:val="0"/>
                <w:sz w:val="24"/>
                <w:szCs w:val="24"/>
                <w:lang w:val="en-US" w:eastAsia="zh-CN" w:bidi="ar"/>
              </w:rPr>
              <w:t>电话（</w:t>
            </w:r>
            <w:r>
              <w:rPr>
                <w:rFonts w:hint="default" w:ascii="Times New Roman" w:hAnsi="Times New Roman" w:cs="Times New Roman" w:eastAsiaTheme="minorEastAsia"/>
                <w:kern w:val="0"/>
                <w:sz w:val="24"/>
                <w:szCs w:val="24"/>
                <w:lang w:val="en-US" w:eastAsia="zh-CN" w:bidi="ar"/>
              </w:rPr>
              <w:t>0451</w:t>
            </w:r>
            <w:r>
              <w:rPr>
                <w:rFonts w:hint="eastAsia" w:ascii="黑体" w:hAnsi="宋体" w:eastAsia="黑体" w:cs="黑体"/>
                <w:kern w:val="0"/>
                <w:sz w:val="24"/>
                <w:szCs w:val="24"/>
                <w:lang w:val="en-US" w:eastAsia="zh-CN" w:bidi="ar"/>
              </w:rPr>
              <w:t>）</w:t>
            </w:r>
          </w:p>
        </w:tc>
      </w:tr>
      <w:tr w14:paraId="47630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2" w:hRule="atLeast"/>
          <w:jc w:val="center"/>
        </w:trPr>
        <w:tc>
          <w:tcPr>
            <w:tcW w:w="874" w:type="dxa"/>
            <w:tcBorders>
              <w:top w:val="nil"/>
              <w:left w:val="single" w:color="000000" w:sz="8" w:space="0"/>
              <w:bottom w:val="single" w:color="000000" w:sz="8" w:space="0"/>
              <w:right w:val="single" w:color="000000" w:sz="8" w:space="0"/>
            </w:tcBorders>
            <w:shd w:val="clear" w:color="auto" w:fill="auto"/>
            <w:vAlign w:val="center"/>
          </w:tcPr>
          <w:p w14:paraId="799F98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1</w:t>
            </w:r>
          </w:p>
        </w:tc>
        <w:tc>
          <w:tcPr>
            <w:tcW w:w="5063" w:type="dxa"/>
            <w:tcBorders>
              <w:top w:val="nil"/>
              <w:left w:val="nil"/>
              <w:bottom w:val="single" w:color="000000" w:sz="8" w:space="0"/>
              <w:right w:val="single" w:color="000000" w:sz="8" w:space="0"/>
            </w:tcBorders>
            <w:shd w:val="clear" w:color="auto" w:fill="auto"/>
            <w:vAlign w:val="center"/>
          </w:tcPr>
          <w:p w14:paraId="777885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default" w:ascii="Times New Roman" w:hAnsi="Times New Roman" w:cs="Times New Roman" w:eastAsiaTheme="minorEastAsia"/>
                <w:kern w:val="0"/>
                <w:sz w:val="24"/>
                <w:szCs w:val="24"/>
                <w:lang w:val="en-US" w:eastAsia="zh-CN" w:bidi="ar"/>
              </w:rPr>
              <w:t> </w:t>
            </w:r>
            <w:r>
              <w:rPr>
                <w:rFonts w:hint="eastAsia" w:ascii="宋体" w:hAnsi="宋体" w:eastAsia="宋体" w:cs="宋体"/>
                <w:kern w:val="0"/>
                <w:sz w:val="24"/>
                <w:szCs w:val="24"/>
                <w:lang w:val="en-US" w:eastAsia="zh-CN" w:bidi="ar"/>
              </w:rPr>
              <w:t>物流快递工程专业评审委员会</w:t>
            </w:r>
          </w:p>
        </w:tc>
        <w:tc>
          <w:tcPr>
            <w:tcW w:w="2724" w:type="dxa"/>
            <w:tcBorders>
              <w:top w:val="nil"/>
              <w:left w:val="nil"/>
              <w:bottom w:val="nil"/>
              <w:right w:val="single" w:color="000000" w:sz="8" w:space="0"/>
            </w:tcBorders>
            <w:shd w:val="clear" w:color="auto" w:fill="auto"/>
            <w:vAlign w:val="center"/>
          </w:tcPr>
          <w:p w14:paraId="0C21A2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9</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日</w:t>
            </w:r>
          </w:p>
        </w:tc>
        <w:tc>
          <w:tcPr>
            <w:tcW w:w="1329" w:type="dxa"/>
            <w:tcBorders>
              <w:top w:val="nil"/>
              <w:left w:val="nil"/>
              <w:bottom w:val="nil"/>
              <w:right w:val="single" w:color="000000" w:sz="8" w:space="0"/>
            </w:tcBorders>
            <w:shd w:val="clear" w:color="auto" w:fill="auto"/>
            <w:vAlign w:val="center"/>
          </w:tcPr>
          <w:p w14:paraId="2093D74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15</w:t>
            </w:r>
            <w:r>
              <w:rPr>
                <w:rFonts w:hint="eastAsia" w:ascii="宋体" w:hAnsi="宋体" w:eastAsia="宋体" w:cs="宋体"/>
                <w:kern w:val="0"/>
                <w:sz w:val="24"/>
                <w:szCs w:val="24"/>
                <w:lang w:val="en-US" w:eastAsia="zh-CN" w:bidi="ar"/>
              </w:rPr>
              <w:t>日</w:t>
            </w:r>
          </w:p>
        </w:tc>
        <w:tc>
          <w:tcPr>
            <w:tcW w:w="2024" w:type="dxa"/>
            <w:tcBorders>
              <w:top w:val="nil"/>
              <w:left w:val="nil"/>
              <w:bottom w:val="nil"/>
              <w:right w:val="single" w:color="000000" w:sz="8" w:space="0"/>
            </w:tcBorders>
            <w:shd w:val="clear" w:color="auto" w:fill="auto"/>
            <w:vAlign w:val="center"/>
          </w:tcPr>
          <w:p w14:paraId="4DDB11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省邮政管理局</w:t>
            </w:r>
          </w:p>
        </w:tc>
        <w:tc>
          <w:tcPr>
            <w:tcW w:w="1214" w:type="dxa"/>
            <w:tcBorders>
              <w:top w:val="nil"/>
              <w:left w:val="nil"/>
              <w:bottom w:val="nil"/>
              <w:right w:val="single" w:color="000000" w:sz="8" w:space="0"/>
            </w:tcBorders>
            <w:shd w:val="clear" w:color="auto" w:fill="auto"/>
            <w:vAlign w:val="center"/>
          </w:tcPr>
          <w:p w14:paraId="40C06D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于福大</w:t>
            </w:r>
          </w:p>
        </w:tc>
        <w:tc>
          <w:tcPr>
            <w:tcW w:w="1323" w:type="dxa"/>
            <w:tcBorders>
              <w:top w:val="nil"/>
              <w:left w:val="nil"/>
              <w:bottom w:val="nil"/>
              <w:right w:val="single" w:color="000000" w:sz="8" w:space="0"/>
            </w:tcBorders>
            <w:shd w:val="clear" w:color="auto" w:fill="auto"/>
            <w:vAlign w:val="center"/>
          </w:tcPr>
          <w:p w14:paraId="6CC1EE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87979909</w:t>
            </w:r>
          </w:p>
        </w:tc>
      </w:tr>
      <w:tr w14:paraId="78D06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2" w:hRule="atLeast"/>
          <w:jc w:val="center"/>
        </w:trPr>
        <w:tc>
          <w:tcPr>
            <w:tcW w:w="874" w:type="dxa"/>
            <w:tcBorders>
              <w:top w:val="nil"/>
              <w:left w:val="single" w:color="000000" w:sz="8" w:space="0"/>
              <w:bottom w:val="single" w:color="000000" w:sz="8" w:space="0"/>
              <w:right w:val="single" w:color="000000" w:sz="8" w:space="0"/>
            </w:tcBorders>
            <w:shd w:val="clear" w:color="auto" w:fill="auto"/>
            <w:vAlign w:val="center"/>
          </w:tcPr>
          <w:p w14:paraId="0E4D60E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2</w:t>
            </w:r>
          </w:p>
        </w:tc>
        <w:tc>
          <w:tcPr>
            <w:tcW w:w="5063" w:type="dxa"/>
            <w:tcBorders>
              <w:top w:val="nil"/>
              <w:left w:val="nil"/>
              <w:bottom w:val="single" w:color="000000" w:sz="8" w:space="0"/>
              <w:right w:val="single" w:color="000000" w:sz="8" w:space="0"/>
            </w:tcBorders>
            <w:shd w:val="clear" w:color="auto" w:fill="auto"/>
            <w:vAlign w:val="center"/>
          </w:tcPr>
          <w:p w14:paraId="5DF428F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通信工程专业评审委员会</w:t>
            </w:r>
          </w:p>
        </w:tc>
        <w:tc>
          <w:tcPr>
            <w:tcW w:w="2724" w:type="dxa"/>
            <w:tcBorders>
              <w:top w:val="single" w:color="auto" w:sz="8" w:space="0"/>
              <w:left w:val="nil"/>
              <w:bottom w:val="nil"/>
              <w:right w:val="single" w:color="000000" w:sz="8" w:space="0"/>
            </w:tcBorders>
            <w:shd w:val="clear" w:color="auto" w:fill="auto"/>
            <w:vAlign w:val="center"/>
          </w:tcPr>
          <w:p w14:paraId="10DF1E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9</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日</w:t>
            </w:r>
          </w:p>
        </w:tc>
        <w:tc>
          <w:tcPr>
            <w:tcW w:w="1329" w:type="dxa"/>
            <w:tcBorders>
              <w:top w:val="single" w:color="auto" w:sz="8" w:space="0"/>
              <w:left w:val="nil"/>
              <w:bottom w:val="nil"/>
              <w:right w:val="single" w:color="000000" w:sz="8" w:space="0"/>
            </w:tcBorders>
            <w:shd w:val="clear" w:color="auto" w:fill="auto"/>
            <w:vAlign w:val="center"/>
          </w:tcPr>
          <w:p w14:paraId="7E74826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15</w:t>
            </w:r>
            <w:r>
              <w:rPr>
                <w:rFonts w:hint="eastAsia" w:ascii="宋体" w:hAnsi="宋体" w:eastAsia="宋体" w:cs="宋体"/>
                <w:kern w:val="0"/>
                <w:sz w:val="24"/>
                <w:szCs w:val="24"/>
                <w:lang w:val="en-US" w:eastAsia="zh-CN" w:bidi="ar"/>
              </w:rPr>
              <w:t>日</w:t>
            </w:r>
          </w:p>
        </w:tc>
        <w:tc>
          <w:tcPr>
            <w:tcW w:w="2024" w:type="dxa"/>
            <w:tcBorders>
              <w:top w:val="single" w:color="auto" w:sz="8" w:space="0"/>
              <w:left w:val="nil"/>
              <w:bottom w:val="nil"/>
              <w:right w:val="single" w:color="000000" w:sz="8" w:space="0"/>
            </w:tcBorders>
            <w:shd w:val="clear" w:color="auto" w:fill="auto"/>
            <w:vAlign w:val="center"/>
          </w:tcPr>
          <w:p w14:paraId="70D61D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省通信管理局</w:t>
            </w:r>
          </w:p>
        </w:tc>
        <w:tc>
          <w:tcPr>
            <w:tcW w:w="1214" w:type="dxa"/>
            <w:tcBorders>
              <w:top w:val="single" w:color="auto" w:sz="8" w:space="0"/>
              <w:left w:val="nil"/>
              <w:bottom w:val="nil"/>
              <w:right w:val="single" w:color="000000" w:sz="8" w:space="0"/>
            </w:tcBorders>
            <w:shd w:val="clear" w:color="auto" w:fill="auto"/>
            <w:vAlign w:val="center"/>
          </w:tcPr>
          <w:p w14:paraId="24D685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徐</w:t>
            </w:r>
            <w:r>
              <w:rPr>
                <w:rFonts w:hint="default" w:ascii="Times New Roman" w:hAnsi="Times New Roman" w:cs="Times New Roman" w:eastAsiaTheme="minorEastAsia"/>
                <w:kern w:val="0"/>
                <w:sz w:val="24"/>
                <w:szCs w:val="24"/>
                <w:lang w:val="en-US" w:eastAsia="zh-CN" w:bidi="ar"/>
              </w:rPr>
              <w:t xml:space="preserve">  </w:t>
            </w:r>
            <w:r>
              <w:rPr>
                <w:rFonts w:hint="eastAsia" w:ascii="宋体" w:hAnsi="宋体" w:eastAsia="宋体" w:cs="宋体"/>
                <w:kern w:val="0"/>
                <w:sz w:val="24"/>
                <w:szCs w:val="24"/>
                <w:lang w:val="en-US" w:eastAsia="zh-CN" w:bidi="ar"/>
              </w:rPr>
              <w:t>嘉</w:t>
            </w:r>
          </w:p>
        </w:tc>
        <w:tc>
          <w:tcPr>
            <w:tcW w:w="1323" w:type="dxa"/>
            <w:tcBorders>
              <w:top w:val="single" w:color="auto" w:sz="8" w:space="0"/>
              <w:left w:val="nil"/>
              <w:bottom w:val="nil"/>
              <w:right w:val="single" w:color="000000" w:sz="8" w:space="0"/>
            </w:tcBorders>
            <w:shd w:val="clear" w:color="auto" w:fill="auto"/>
            <w:vAlign w:val="center"/>
          </w:tcPr>
          <w:p w14:paraId="70C90F8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53005901</w:t>
            </w:r>
          </w:p>
        </w:tc>
      </w:tr>
      <w:tr w14:paraId="4BFC9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2" w:hRule="atLeast"/>
          <w:jc w:val="center"/>
        </w:trPr>
        <w:tc>
          <w:tcPr>
            <w:tcW w:w="874" w:type="dxa"/>
            <w:tcBorders>
              <w:top w:val="nil"/>
              <w:left w:val="single" w:color="000000" w:sz="8" w:space="0"/>
              <w:bottom w:val="single" w:color="000000" w:sz="8" w:space="0"/>
              <w:right w:val="single" w:color="000000" w:sz="8" w:space="0"/>
            </w:tcBorders>
            <w:shd w:val="clear" w:color="auto" w:fill="auto"/>
            <w:vAlign w:val="center"/>
          </w:tcPr>
          <w:p w14:paraId="3C5413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eastAsia="宋体" w:cs="Times New Roman"/>
                <w:kern w:val="0"/>
                <w:sz w:val="24"/>
                <w:szCs w:val="24"/>
                <w:lang w:val="en-US" w:eastAsia="zh-CN" w:bidi="ar"/>
              </w:rPr>
              <w:t>3</w:t>
            </w:r>
          </w:p>
        </w:tc>
        <w:tc>
          <w:tcPr>
            <w:tcW w:w="5063" w:type="dxa"/>
            <w:tcBorders>
              <w:top w:val="nil"/>
              <w:left w:val="nil"/>
              <w:bottom w:val="single" w:color="000000" w:sz="8" w:space="0"/>
              <w:right w:val="single" w:color="000000" w:sz="8" w:space="0"/>
            </w:tcBorders>
            <w:shd w:val="clear" w:color="auto" w:fill="auto"/>
            <w:vAlign w:val="center"/>
          </w:tcPr>
          <w:p w14:paraId="3504BB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安全工程专业评审委员会</w:t>
            </w:r>
          </w:p>
        </w:tc>
        <w:tc>
          <w:tcPr>
            <w:tcW w:w="2724" w:type="dxa"/>
            <w:tcBorders>
              <w:top w:val="single" w:color="auto" w:sz="8" w:space="0"/>
              <w:left w:val="nil"/>
              <w:bottom w:val="nil"/>
              <w:right w:val="single" w:color="000000" w:sz="8" w:space="0"/>
            </w:tcBorders>
            <w:shd w:val="clear" w:color="auto" w:fill="auto"/>
            <w:vAlign w:val="center"/>
          </w:tcPr>
          <w:p w14:paraId="3475DF6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9</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日</w:t>
            </w:r>
          </w:p>
        </w:tc>
        <w:tc>
          <w:tcPr>
            <w:tcW w:w="1329" w:type="dxa"/>
            <w:tcBorders>
              <w:top w:val="single" w:color="auto" w:sz="8" w:space="0"/>
              <w:left w:val="nil"/>
              <w:bottom w:val="nil"/>
              <w:right w:val="single" w:color="000000" w:sz="8" w:space="0"/>
            </w:tcBorders>
            <w:shd w:val="clear" w:color="auto" w:fill="auto"/>
            <w:vAlign w:val="center"/>
          </w:tcPr>
          <w:p w14:paraId="3944DA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16</w:t>
            </w:r>
            <w:r>
              <w:rPr>
                <w:rFonts w:hint="eastAsia" w:ascii="宋体" w:hAnsi="宋体" w:eastAsia="宋体" w:cs="宋体"/>
                <w:kern w:val="0"/>
                <w:sz w:val="24"/>
                <w:szCs w:val="24"/>
                <w:lang w:val="en-US" w:eastAsia="zh-CN" w:bidi="ar"/>
              </w:rPr>
              <w:t>日</w:t>
            </w:r>
          </w:p>
        </w:tc>
        <w:tc>
          <w:tcPr>
            <w:tcW w:w="2024" w:type="dxa"/>
            <w:tcBorders>
              <w:top w:val="single" w:color="auto" w:sz="8" w:space="0"/>
              <w:left w:val="nil"/>
              <w:bottom w:val="nil"/>
              <w:right w:val="single" w:color="000000" w:sz="8" w:space="0"/>
            </w:tcBorders>
            <w:shd w:val="clear" w:color="auto" w:fill="auto"/>
            <w:vAlign w:val="center"/>
          </w:tcPr>
          <w:p w14:paraId="2DDF0A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4"/>
                <w:szCs w:val="24"/>
                <w:lang w:val="en-US" w:eastAsia="zh-CN" w:bidi="ar"/>
              </w:rPr>
              <w:t>省应急管理厅</w:t>
            </w:r>
          </w:p>
        </w:tc>
        <w:tc>
          <w:tcPr>
            <w:tcW w:w="1214" w:type="dxa"/>
            <w:tcBorders>
              <w:top w:val="single" w:color="auto" w:sz="8" w:space="0"/>
              <w:left w:val="nil"/>
              <w:bottom w:val="nil"/>
              <w:right w:val="single" w:color="000000" w:sz="8" w:space="0"/>
            </w:tcBorders>
            <w:shd w:val="clear" w:color="auto" w:fill="auto"/>
            <w:vAlign w:val="center"/>
          </w:tcPr>
          <w:p w14:paraId="27DA0A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4"/>
                <w:szCs w:val="24"/>
                <w:lang w:val="en-US" w:eastAsia="zh-CN" w:bidi="ar"/>
              </w:rPr>
              <w:t>许柠贺</w:t>
            </w:r>
          </w:p>
        </w:tc>
        <w:tc>
          <w:tcPr>
            <w:tcW w:w="1323" w:type="dxa"/>
            <w:tcBorders>
              <w:top w:val="single" w:color="auto" w:sz="8" w:space="0"/>
              <w:left w:val="nil"/>
              <w:bottom w:val="nil"/>
              <w:right w:val="single" w:color="000000" w:sz="8" w:space="0"/>
            </w:tcBorders>
            <w:shd w:val="clear" w:color="auto" w:fill="auto"/>
            <w:vAlign w:val="center"/>
          </w:tcPr>
          <w:p w14:paraId="5DF43A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87010350</w:t>
            </w:r>
          </w:p>
        </w:tc>
      </w:tr>
      <w:tr w14:paraId="4C5F2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2" w:hRule="atLeast"/>
          <w:jc w:val="center"/>
        </w:trPr>
        <w:tc>
          <w:tcPr>
            <w:tcW w:w="874" w:type="dxa"/>
            <w:tcBorders>
              <w:top w:val="nil"/>
              <w:left w:val="single" w:color="000000" w:sz="8" w:space="0"/>
              <w:bottom w:val="single" w:color="000000" w:sz="8" w:space="0"/>
              <w:right w:val="single" w:color="000000" w:sz="8" w:space="0"/>
            </w:tcBorders>
            <w:shd w:val="clear" w:color="auto" w:fill="auto"/>
            <w:vAlign w:val="center"/>
          </w:tcPr>
          <w:p w14:paraId="11E50B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4</w:t>
            </w:r>
          </w:p>
        </w:tc>
        <w:tc>
          <w:tcPr>
            <w:tcW w:w="5063" w:type="dxa"/>
            <w:tcBorders>
              <w:top w:val="nil"/>
              <w:left w:val="nil"/>
              <w:bottom w:val="single" w:color="000000" w:sz="8" w:space="0"/>
              <w:right w:val="single" w:color="000000" w:sz="8" w:space="0"/>
            </w:tcBorders>
            <w:shd w:val="clear" w:color="auto" w:fill="auto"/>
            <w:vAlign w:val="center"/>
          </w:tcPr>
          <w:p w14:paraId="0230CB3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审计专业评审委员会</w:t>
            </w:r>
          </w:p>
        </w:tc>
        <w:tc>
          <w:tcPr>
            <w:tcW w:w="2724" w:type="dxa"/>
            <w:tcBorders>
              <w:top w:val="single" w:color="auto" w:sz="8" w:space="0"/>
              <w:left w:val="nil"/>
              <w:bottom w:val="nil"/>
              <w:right w:val="single" w:color="000000" w:sz="8" w:space="0"/>
            </w:tcBorders>
            <w:shd w:val="clear" w:color="auto" w:fill="auto"/>
            <w:vAlign w:val="center"/>
          </w:tcPr>
          <w:p w14:paraId="39CE080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9</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日</w:t>
            </w:r>
          </w:p>
        </w:tc>
        <w:tc>
          <w:tcPr>
            <w:tcW w:w="1329" w:type="dxa"/>
            <w:tcBorders>
              <w:top w:val="single" w:color="auto" w:sz="8" w:space="0"/>
              <w:left w:val="nil"/>
              <w:bottom w:val="nil"/>
              <w:right w:val="single" w:color="000000" w:sz="8" w:space="0"/>
            </w:tcBorders>
            <w:shd w:val="clear" w:color="auto" w:fill="auto"/>
            <w:vAlign w:val="center"/>
          </w:tcPr>
          <w:p w14:paraId="6CEEA2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w:t>
            </w:r>
            <w:r>
              <w:rPr>
                <w:rFonts w:hint="default" w:ascii="Times New Roman" w:hAnsi="Times New Roman" w:eastAsia="宋体" w:cs="Times New Roman"/>
                <w:kern w:val="0"/>
                <w:sz w:val="24"/>
                <w:szCs w:val="24"/>
                <w:lang w:val="en-US" w:eastAsia="zh-CN" w:bidi="ar"/>
              </w:rPr>
              <w:t>7</w:t>
            </w:r>
            <w:r>
              <w:rPr>
                <w:rFonts w:hint="eastAsia" w:ascii="宋体" w:hAnsi="宋体" w:eastAsia="宋体" w:cs="宋体"/>
                <w:kern w:val="0"/>
                <w:sz w:val="24"/>
                <w:szCs w:val="24"/>
                <w:lang w:val="en-US" w:eastAsia="zh-CN" w:bidi="ar"/>
              </w:rPr>
              <w:t>日</w:t>
            </w:r>
          </w:p>
        </w:tc>
        <w:tc>
          <w:tcPr>
            <w:tcW w:w="2024" w:type="dxa"/>
            <w:tcBorders>
              <w:top w:val="single" w:color="auto" w:sz="8" w:space="0"/>
              <w:left w:val="nil"/>
              <w:bottom w:val="nil"/>
              <w:right w:val="single" w:color="000000" w:sz="8" w:space="0"/>
            </w:tcBorders>
            <w:shd w:val="clear" w:color="auto" w:fill="auto"/>
            <w:vAlign w:val="center"/>
          </w:tcPr>
          <w:p w14:paraId="66A5223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省审计厅</w:t>
            </w:r>
          </w:p>
        </w:tc>
        <w:tc>
          <w:tcPr>
            <w:tcW w:w="1214" w:type="dxa"/>
            <w:tcBorders>
              <w:top w:val="single" w:color="auto" w:sz="8" w:space="0"/>
              <w:left w:val="nil"/>
              <w:bottom w:val="nil"/>
              <w:right w:val="single" w:color="000000" w:sz="8" w:space="0"/>
            </w:tcBorders>
            <w:shd w:val="clear" w:color="auto" w:fill="auto"/>
            <w:vAlign w:val="center"/>
          </w:tcPr>
          <w:p w14:paraId="64EBCCA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滕松航</w:t>
            </w:r>
          </w:p>
        </w:tc>
        <w:tc>
          <w:tcPr>
            <w:tcW w:w="1323" w:type="dxa"/>
            <w:tcBorders>
              <w:top w:val="single" w:color="auto" w:sz="8" w:space="0"/>
              <w:left w:val="nil"/>
              <w:bottom w:val="nil"/>
              <w:right w:val="single" w:color="000000" w:sz="8" w:space="0"/>
            </w:tcBorders>
            <w:shd w:val="clear" w:color="auto" w:fill="auto"/>
            <w:vAlign w:val="center"/>
          </w:tcPr>
          <w:p w14:paraId="36DF80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82563024</w:t>
            </w:r>
          </w:p>
        </w:tc>
      </w:tr>
      <w:tr w14:paraId="61A43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2" w:hRule="atLeast"/>
          <w:jc w:val="center"/>
        </w:trPr>
        <w:tc>
          <w:tcPr>
            <w:tcW w:w="874" w:type="dxa"/>
            <w:tcBorders>
              <w:top w:val="nil"/>
              <w:left w:val="single" w:color="000000" w:sz="8" w:space="0"/>
              <w:bottom w:val="single" w:color="000000" w:sz="8" w:space="0"/>
              <w:right w:val="single" w:color="000000" w:sz="8" w:space="0"/>
            </w:tcBorders>
            <w:shd w:val="clear" w:color="auto" w:fill="auto"/>
            <w:vAlign w:val="center"/>
          </w:tcPr>
          <w:p w14:paraId="3E48CB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eastAsia="宋体" w:cs="Times New Roman"/>
                <w:kern w:val="0"/>
                <w:sz w:val="24"/>
                <w:szCs w:val="24"/>
                <w:lang w:val="en-US" w:eastAsia="zh-CN" w:bidi="ar"/>
              </w:rPr>
              <w:t>5</w:t>
            </w:r>
          </w:p>
        </w:tc>
        <w:tc>
          <w:tcPr>
            <w:tcW w:w="5063" w:type="dxa"/>
            <w:tcBorders>
              <w:top w:val="nil"/>
              <w:left w:val="nil"/>
              <w:bottom w:val="single" w:color="000000" w:sz="8" w:space="0"/>
              <w:right w:val="single" w:color="000000" w:sz="8" w:space="0"/>
            </w:tcBorders>
            <w:shd w:val="clear" w:color="auto" w:fill="auto"/>
            <w:vAlign w:val="center"/>
          </w:tcPr>
          <w:p w14:paraId="0F1718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自然科学研究系列评审委员会</w:t>
            </w:r>
          </w:p>
        </w:tc>
        <w:tc>
          <w:tcPr>
            <w:tcW w:w="2724" w:type="dxa"/>
            <w:tcBorders>
              <w:top w:val="single" w:color="auto" w:sz="8" w:space="0"/>
              <w:left w:val="nil"/>
              <w:bottom w:val="nil"/>
              <w:right w:val="single" w:color="000000" w:sz="8" w:space="0"/>
            </w:tcBorders>
            <w:shd w:val="clear" w:color="auto" w:fill="auto"/>
            <w:vAlign w:val="center"/>
          </w:tcPr>
          <w:p w14:paraId="6A4564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9</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日</w:t>
            </w:r>
          </w:p>
        </w:tc>
        <w:tc>
          <w:tcPr>
            <w:tcW w:w="1329" w:type="dxa"/>
            <w:tcBorders>
              <w:top w:val="single" w:color="auto" w:sz="8" w:space="0"/>
              <w:left w:val="nil"/>
              <w:bottom w:val="nil"/>
              <w:right w:val="single" w:color="000000" w:sz="8" w:space="0"/>
            </w:tcBorders>
            <w:shd w:val="clear" w:color="auto" w:fill="auto"/>
            <w:vAlign w:val="center"/>
          </w:tcPr>
          <w:p w14:paraId="206645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17</w:t>
            </w:r>
            <w:r>
              <w:rPr>
                <w:rFonts w:hint="eastAsia" w:ascii="宋体" w:hAnsi="宋体" w:eastAsia="宋体" w:cs="宋体"/>
                <w:kern w:val="0"/>
                <w:sz w:val="24"/>
                <w:szCs w:val="24"/>
                <w:lang w:val="en-US" w:eastAsia="zh-CN" w:bidi="ar"/>
              </w:rPr>
              <w:t>日</w:t>
            </w:r>
          </w:p>
        </w:tc>
        <w:tc>
          <w:tcPr>
            <w:tcW w:w="2024" w:type="dxa"/>
            <w:tcBorders>
              <w:top w:val="single" w:color="auto" w:sz="8" w:space="0"/>
              <w:left w:val="nil"/>
              <w:bottom w:val="nil"/>
              <w:right w:val="single" w:color="000000" w:sz="8" w:space="0"/>
            </w:tcBorders>
            <w:shd w:val="clear" w:color="auto" w:fill="auto"/>
            <w:vAlign w:val="center"/>
          </w:tcPr>
          <w:p w14:paraId="66BDD2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省科技厅</w:t>
            </w:r>
          </w:p>
        </w:tc>
        <w:tc>
          <w:tcPr>
            <w:tcW w:w="1214" w:type="dxa"/>
            <w:tcBorders>
              <w:top w:val="single" w:color="auto" w:sz="8" w:space="0"/>
              <w:left w:val="nil"/>
              <w:bottom w:val="nil"/>
              <w:right w:val="single" w:color="000000" w:sz="8" w:space="0"/>
            </w:tcBorders>
            <w:shd w:val="clear" w:color="auto" w:fill="auto"/>
            <w:vAlign w:val="center"/>
          </w:tcPr>
          <w:p w14:paraId="7839A71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何</w:t>
            </w:r>
            <w:r>
              <w:rPr>
                <w:rFonts w:hint="default" w:ascii="Times New Roman" w:hAnsi="Times New Roman" w:cs="Times New Roman" w:eastAsiaTheme="minorEastAsia"/>
                <w:kern w:val="0"/>
                <w:sz w:val="24"/>
                <w:szCs w:val="24"/>
                <w:lang w:val="en-US" w:eastAsia="zh-CN" w:bidi="ar"/>
              </w:rPr>
              <w:t xml:space="preserve">  </w:t>
            </w:r>
            <w:r>
              <w:rPr>
                <w:rFonts w:hint="eastAsia" w:ascii="宋体" w:hAnsi="宋体" w:eastAsia="宋体" w:cs="宋体"/>
                <w:kern w:val="0"/>
                <w:sz w:val="24"/>
                <w:szCs w:val="24"/>
                <w:lang w:val="en-US" w:eastAsia="zh-CN" w:bidi="ar"/>
              </w:rPr>
              <w:t>睦</w:t>
            </w:r>
          </w:p>
        </w:tc>
        <w:tc>
          <w:tcPr>
            <w:tcW w:w="1323" w:type="dxa"/>
            <w:tcBorders>
              <w:top w:val="single" w:color="auto" w:sz="8" w:space="0"/>
              <w:left w:val="nil"/>
              <w:bottom w:val="nil"/>
              <w:right w:val="single" w:color="000000" w:sz="8" w:space="0"/>
            </w:tcBorders>
            <w:shd w:val="clear" w:color="auto" w:fill="auto"/>
            <w:vAlign w:val="center"/>
          </w:tcPr>
          <w:p w14:paraId="23E8A2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82628386</w:t>
            </w:r>
          </w:p>
        </w:tc>
      </w:tr>
      <w:tr w14:paraId="7C70A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2" w:hRule="atLeast"/>
          <w:jc w:val="center"/>
        </w:trPr>
        <w:tc>
          <w:tcPr>
            <w:tcW w:w="874" w:type="dxa"/>
            <w:tcBorders>
              <w:top w:val="nil"/>
              <w:left w:val="single" w:color="000000" w:sz="8" w:space="0"/>
              <w:bottom w:val="single" w:color="000000" w:sz="8" w:space="0"/>
              <w:right w:val="single" w:color="000000" w:sz="8" w:space="0"/>
            </w:tcBorders>
            <w:shd w:val="clear" w:color="auto" w:fill="auto"/>
            <w:vAlign w:val="center"/>
          </w:tcPr>
          <w:p w14:paraId="28820A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eastAsia="宋体" w:cs="Times New Roman"/>
                <w:kern w:val="0"/>
                <w:sz w:val="24"/>
                <w:szCs w:val="24"/>
                <w:lang w:val="en-US" w:eastAsia="zh-CN" w:bidi="ar"/>
              </w:rPr>
              <w:t>6</w:t>
            </w:r>
          </w:p>
        </w:tc>
        <w:tc>
          <w:tcPr>
            <w:tcW w:w="5063" w:type="dxa"/>
            <w:tcBorders>
              <w:top w:val="nil"/>
              <w:left w:val="nil"/>
              <w:bottom w:val="single" w:color="000000" w:sz="8" w:space="0"/>
              <w:right w:val="single" w:color="000000" w:sz="8" w:space="0"/>
            </w:tcBorders>
            <w:shd w:val="clear" w:color="auto" w:fill="auto"/>
            <w:vAlign w:val="center"/>
          </w:tcPr>
          <w:p w14:paraId="0900F6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粮食工程专业评审委员会</w:t>
            </w:r>
          </w:p>
        </w:tc>
        <w:tc>
          <w:tcPr>
            <w:tcW w:w="2724" w:type="dxa"/>
            <w:tcBorders>
              <w:top w:val="single" w:color="auto" w:sz="8" w:space="0"/>
              <w:left w:val="nil"/>
              <w:bottom w:val="nil"/>
              <w:right w:val="single" w:color="000000" w:sz="8" w:space="0"/>
            </w:tcBorders>
            <w:shd w:val="clear" w:color="auto" w:fill="auto"/>
            <w:vAlign w:val="center"/>
          </w:tcPr>
          <w:p w14:paraId="4B976E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9</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w:t>
            </w:r>
            <w:r>
              <w:rPr>
                <w:rFonts w:hint="default" w:ascii="Times New Roman" w:hAnsi="Times New Roman" w:eastAsia="宋体" w:cs="Times New Roman"/>
                <w:kern w:val="0"/>
                <w:sz w:val="24"/>
                <w:szCs w:val="24"/>
                <w:lang w:val="en-US" w:eastAsia="zh-CN" w:bidi="ar"/>
              </w:rPr>
              <w:t>3</w:t>
            </w:r>
            <w:r>
              <w:rPr>
                <w:rFonts w:hint="eastAsia" w:ascii="宋体" w:hAnsi="宋体" w:eastAsia="宋体" w:cs="宋体"/>
                <w:kern w:val="0"/>
                <w:sz w:val="24"/>
                <w:szCs w:val="24"/>
                <w:lang w:val="en-US" w:eastAsia="zh-CN" w:bidi="ar"/>
              </w:rPr>
              <w:t>日</w:t>
            </w:r>
          </w:p>
        </w:tc>
        <w:tc>
          <w:tcPr>
            <w:tcW w:w="1329" w:type="dxa"/>
            <w:tcBorders>
              <w:top w:val="single" w:color="auto" w:sz="8" w:space="0"/>
              <w:left w:val="nil"/>
              <w:bottom w:val="nil"/>
              <w:right w:val="single" w:color="000000" w:sz="8" w:space="0"/>
            </w:tcBorders>
            <w:shd w:val="clear" w:color="auto" w:fill="auto"/>
            <w:vAlign w:val="center"/>
          </w:tcPr>
          <w:p w14:paraId="3460471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16</w:t>
            </w:r>
            <w:r>
              <w:rPr>
                <w:rFonts w:hint="eastAsia" w:ascii="宋体" w:hAnsi="宋体" w:eastAsia="宋体" w:cs="宋体"/>
                <w:kern w:val="0"/>
                <w:sz w:val="24"/>
                <w:szCs w:val="24"/>
                <w:lang w:val="en-US" w:eastAsia="zh-CN" w:bidi="ar"/>
              </w:rPr>
              <w:t>日</w:t>
            </w:r>
          </w:p>
        </w:tc>
        <w:tc>
          <w:tcPr>
            <w:tcW w:w="2024" w:type="dxa"/>
            <w:tcBorders>
              <w:top w:val="single" w:color="auto" w:sz="8" w:space="0"/>
              <w:left w:val="nil"/>
              <w:bottom w:val="nil"/>
              <w:right w:val="single" w:color="000000" w:sz="8" w:space="0"/>
            </w:tcBorders>
            <w:shd w:val="clear" w:color="auto" w:fill="auto"/>
            <w:vAlign w:val="center"/>
          </w:tcPr>
          <w:p w14:paraId="6F027A4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省粮食局</w:t>
            </w:r>
          </w:p>
        </w:tc>
        <w:tc>
          <w:tcPr>
            <w:tcW w:w="1214" w:type="dxa"/>
            <w:tcBorders>
              <w:top w:val="single" w:color="auto" w:sz="8" w:space="0"/>
              <w:left w:val="nil"/>
              <w:bottom w:val="nil"/>
              <w:right w:val="single" w:color="000000" w:sz="8" w:space="0"/>
            </w:tcBorders>
            <w:shd w:val="clear" w:color="auto" w:fill="auto"/>
            <w:vAlign w:val="center"/>
          </w:tcPr>
          <w:p w14:paraId="75126D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丁大年</w:t>
            </w:r>
          </w:p>
        </w:tc>
        <w:tc>
          <w:tcPr>
            <w:tcW w:w="1323" w:type="dxa"/>
            <w:tcBorders>
              <w:top w:val="single" w:color="auto" w:sz="8" w:space="0"/>
              <w:left w:val="nil"/>
              <w:bottom w:val="nil"/>
              <w:right w:val="single" w:color="000000" w:sz="8" w:space="0"/>
            </w:tcBorders>
            <w:shd w:val="clear" w:color="auto" w:fill="auto"/>
            <w:vAlign w:val="center"/>
          </w:tcPr>
          <w:p w14:paraId="6411339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53601874</w:t>
            </w:r>
          </w:p>
        </w:tc>
      </w:tr>
      <w:tr w14:paraId="570B7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2" w:hRule="atLeast"/>
          <w:jc w:val="center"/>
        </w:trPr>
        <w:tc>
          <w:tcPr>
            <w:tcW w:w="874" w:type="dxa"/>
            <w:tcBorders>
              <w:top w:val="nil"/>
              <w:left w:val="single" w:color="000000" w:sz="8" w:space="0"/>
              <w:bottom w:val="single" w:color="000000" w:sz="8" w:space="0"/>
              <w:right w:val="single" w:color="000000" w:sz="8" w:space="0"/>
            </w:tcBorders>
            <w:shd w:val="clear" w:color="auto" w:fill="auto"/>
            <w:vAlign w:val="center"/>
          </w:tcPr>
          <w:p w14:paraId="713E88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7</w:t>
            </w:r>
          </w:p>
        </w:tc>
        <w:tc>
          <w:tcPr>
            <w:tcW w:w="5063" w:type="dxa"/>
            <w:tcBorders>
              <w:top w:val="nil"/>
              <w:left w:val="nil"/>
              <w:bottom w:val="single" w:color="000000" w:sz="8" w:space="0"/>
              <w:right w:val="single" w:color="000000" w:sz="8" w:space="0"/>
            </w:tcBorders>
            <w:shd w:val="clear" w:color="auto" w:fill="auto"/>
            <w:vAlign w:val="center"/>
          </w:tcPr>
          <w:p w14:paraId="77D94E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生态环境工程专业评审委员会</w:t>
            </w:r>
          </w:p>
        </w:tc>
        <w:tc>
          <w:tcPr>
            <w:tcW w:w="2724" w:type="dxa"/>
            <w:tcBorders>
              <w:top w:val="single" w:color="auto" w:sz="8" w:space="0"/>
              <w:left w:val="nil"/>
              <w:bottom w:val="nil"/>
              <w:right w:val="single" w:color="000000" w:sz="8" w:space="0"/>
            </w:tcBorders>
            <w:shd w:val="clear" w:color="auto" w:fill="auto"/>
            <w:vAlign w:val="center"/>
          </w:tcPr>
          <w:p w14:paraId="37ACAC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9</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w:t>
            </w:r>
            <w:r>
              <w:rPr>
                <w:rFonts w:hint="default" w:ascii="Times New Roman" w:hAnsi="Times New Roman" w:eastAsia="宋体" w:cs="Times New Roman"/>
                <w:kern w:val="0"/>
                <w:sz w:val="24"/>
                <w:szCs w:val="24"/>
                <w:lang w:val="en-US" w:eastAsia="zh-CN" w:bidi="ar"/>
              </w:rPr>
              <w:t>3</w:t>
            </w:r>
            <w:r>
              <w:rPr>
                <w:rFonts w:hint="eastAsia" w:ascii="宋体" w:hAnsi="宋体" w:eastAsia="宋体" w:cs="宋体"/>
                <w:kern w:val="0"/>
                <w:sz w:val="24"/>
                <w:szCs w:val="24"/>
                <w:lang w:val="en-US" w:eastAsia="zh-CN" w:bidi="ar"/>
              </w:rPr>
              <w:t>日</w:t>
            </w:r>
          </w:p>
        </w:tc>
        <w:tc>
          <w:tcPr>
            <w:tcW w:w="1329" w:type="dxa"/>
            <w:tcBorders>
              <w:top w:val="single" w:color="auto" w:sz="8" w:space="0"/>
              <w:left w:val="nil"/>
              <w:bottom w:val="nil"/>
              <w:right w:val="single" w:color="000000" w:sz="8" w:space="0"/>
            </w:tcBorders>
            <w:shd w:val="clear" w:color="auto" w:fill="auto"/>
            <w:vAlign w:val="center"/>
          </w:tcPr>
          <w:p w14:paraId="0E9710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20</w:t>
            </w:r>
            <w:r>
              <w:rPr>
                <w:rFonts w:hint="eastAsia" w:ascii="宋体" w:hAnsi="宋体" w:eastAsia="宋体" w:cs="宋体"/>
                <w:kern w:val="0"/>
                <w:sz w:val="24"/>
                <w:szCs w:val="24"/>
                <w:lang w:val="en-US" w:eastAsia="zh-CN" w:bidi="ar"/>
              </w:rPr>
              <w:t>日</w:t>
            </w:r>
          </w:p>
        </w:tc>
        <w:tc>
          <w:tcPr>
            <w:tcW w:w="2024" w:type="dxa"/>
            <w:tcBorders>
              <w:top w:val="single" w:color="auto" w:sz="8" w:space="0"/>
              <w:left w:val="nil"/>
              <w:bottom w:val="nil"/>
              <w:right w:val="single" w:color="000000" w:sz="8" w:space="0"/>
            </w:tcBorders>
            <w:shd w:val="clear" w:color="auto" w:fill="auto"/>
            <w:vAlign w:val="center"/>
          </w:tcPr>
          <w:p w14:paraId="3335554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4"/>
                <w:szCs w:val="24"/>
                <w:lang w:val="en-US" w:eastAsia="zh-CN" w:bidi="ar"/>
              </w:rPr>
              <w:t>省生态环境厅</w:t>
            </w:r>
          </w:p>
        </w:tc>
        <w:tc>
          <w:tcPr>
            <w:tcW w:w="1214" w:type="dxa"/>
            <w:tcBorders>
              <w:top w:val="single" w:color="auto" w:sz="8" w:space="0"/>
              <w:left w:val="nil"/>
              <w:bottom w:val="nil"/>
              <w:right w:val="single" w:color="000000" w:sz="8" w:space="0"/>
            </w:tcBorders>
            <w:shd w:val="clear" w:color="auto" w:fill="auto"/>
            <w:vAlign w:val="center"/>
          </w:tcPr>
          <w:p w14:paraId="1E0FCE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4"/>
                <w:szCs w:val="24"/>
                <w:lang w:val="en-US" w:eastAsia="zh-CN" w:bidi="ar"/>
              </w:rPr>
              <w:t>赵</w:t>
            </w:r>
            <w:r>
              <w:rPr>
                <w:rFonts w:hint="default" w:ascii="Times New Roman" w:hAnsi="Times New Roman" w:cs="Times New Roman" w:eastAsiaTheme="minorEastAsia"/>
                <w:kern w:val="0"/>
                <w:sz w:val="24"/>
                <w:szCs w:val="24"/>
                <w:lang w:val="en-US" w:eastAsia="zh-CN" w:bidi="ar"/>
              </w:rPr>
              <w:t xml:space="preserve">  </w:t>
            </w:r>
            <w:r>
              <w:rPr>
                <w:rFonts w:hint="eastAsia" w:ascii="宋体" w:hAnsi="宋体" w:eastAsia="宋体" w:cs="宋体"/>
                <w:kern w:val="0"/>
                <w:sz w:val="24"/>
                <w:szCs w:val="24"/>
                <w:lang w:val="en-US" w:eastAsia="zh-CN" w:bidi="ar"/>
              </w:rPr>
              <w:t>环</w:t>
            </w:r>
          </w:p>
        </w:tc>
        <w:tc>
          <w:tcPr>
            <w:tcW w:w="1323" w:type="dxa"/>
            <w:tcBorders>
              <w:top w:val="single" w:color="auto" w:sz="8" w:space="0"/>
              <w:left w:val="nil"/>
              <w:bottom w:val="nil"/>
              <w:right w:val="single" w:color="000000" w:sz="8" w:space="0"/>
            </w:tcBorders>
            <w:shd w:val="clear" w:color="auto" w:fill="auto"/>
            <w:vAlign w:val="center"/>
          </w:tcPr>
          <w:p w14:paraId="191A21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87113022</w:t>
            </w:r>
          </w:p>
        </w:tc>
      </w:tr>
      <w:tr w14:paraId="5B435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2" w:hRule="atLeast"/>
          <w:jc w:val="center"/>
        </w:trPr>
        <w:tc>
          <w:tcPr>
            <w:tcW w:w="874" w:type="dxa"/>
            <w:tcBorders>
              <w:top w:val="nil"/>
              <w:left w:val="single" w:color="000000" w:sz="8" w:space="0"/>
              <w:bottom w:val="single" w:color="000000" w:sz="8" w:space="0"/>
              <w:right w:val="single" w:color="000000" w:sz="8" w:space="0"/>
            </w:tcBorders>
            <w:shd w:val="clear" w:color="auto" w:fill="auto"/>
            <w:vAlign w:val="center"/>
          </w:tcPr>
          <w:p w14:paraId="58F02D0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eastAsia="宋体" w:cs="Times New Roman"/>
                <w:kern w:val="0"/>
                <w:sz w:val="24"/>
                <w:szCs w:val="24"/>
                <w:lang w:val="en-US" w:eastAsia="zh-CN" w:bidi="ar"/>
              </w:rPr>
              <w:t>8</w:t>
            </w:r>
          </w:p>
        </w:tc>
        <w:tc>
          <w:tcPr>
            <w:tcW w:w="5063" w:type="dxa"/>
            <w:tcBorders>
              <w:top w:val="nil"/>
              <w:left w:val="nil"/>
              <w:bottom w:val="single" w:color="000000" w:sz="8" w:space="0"/>
              <w:right w:val="single" w:color="000000" w:sz="8" w:space="0"/>
            </w:tcBorders>
            <w:shd w:val="clear" w:color="auto" w:fill="auto"/>
            <w:vAlign w:val="center"/>
          </w:tcPr>
          <w:p w14:paraId="1387EF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农业系列评审委员会（全省正高、省直副高）</w:t>
            </w:r>
          </w:p>
        </w:tc>
        <w:tc>
          <w:tcPr>
            <w:tcW w:w="2724" w:type="dxa"/>
            <w:tcBorders>
              <w:top w:val="single" w:color="auto" w:sz="8" w:space="0"/>
              <w:left w:val="nil"/>
              <w:bottom w:val="single" w:color="auto" w:sz="8" w:space="0"/>
              <w:right w:val="single" w:color="000000" w:sz="8" w:space="0"/>
            </w:tcBorders>
            <w:shd w:val="clear" w:color="auto" w:fill="auto"/>
            <w:vAlign w:val="center"/>
          </w:tcPr>
          <w:p w14:paraId="469C23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9</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w:t>
            </w: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15</w:t>
            </w:r>
            <w:r>
              <w:rPr>
                <w:rFonts w:hint="eastAsia" w:ascii="宋体" w:hAnsi="宋体" w:eastAsia="宋体" w:cs="宋体"/>
                <w:kern w:val="0"/>
                <w:sz w:val="24"/>
                <w:szCs w:val="24"/>
                <w:lang w:val="en-US" w:eastAsia="zh-CN" w:bidi="ar"/>
              </w:rPr>
              <w:t>日</w:t>
            </w:r>
          </w:p>
        </w:tc>
        <w:tc>
          <w:tcPr>
            <w:tcW w:w="1329" w:type="dxa"/>
            <w:tcBorders>
              <w:top w:val="single" w:color="auto" w:sz="8" w:space="0"/>
              <w:left w:val="nil"/>
              <w:bottom w:val="single" w:color="auto" w:sz="8" w:space="0"/>
              <w:right w:val="single" w:color="000000" w:sz="8" w:space="0"/>
            </w:tcBorders>
            <w:shd w:val="clear" w:color="auto" w:fill="auto"/>
            <w:vAlign w:val="center"/>
          </w:tcPr>
          <w:p w14:paraId="18F69E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22</w:t>
            </w:r>
            <w:r>
              <w:rPr>
                <w:rFonts w:hint="eastAsia" w:ascii="宋体" w:hAnsi="宋体" w:eastAsia="宋体" w:cs="宋体"/>
                <w:kern w:val="0"/>
                <w:sz w:val="24"/>
                <w:szCs w:val="24"/>
                <w:lang w:val="en-US" w:eastAsia="zh-CN" w:bidi="ar"/>
              </w:rPr>
              <w:t>日</w:t>
            </w:r>
          </w:p>
        </w:tc>
        <w:tc>
          <w:tcPr>
            <w:tcW w:w="2024" w:type="dxa"/>
            <w:tcBorders>
              <w:top w:val="single" w:color="auto" w:sz="8" w:space="0"/>
              <w:left w:val="nil"/>
              <w:bottom w:val="single" w:color="auto" w:sz="8" w:space="0"/>
              <w:right w:val="single" w:color="000000" w:sz="8" w:space="0"/>
            </w:tcBorders>
            <w:shd w:val="clear" w:color="auto" w:fill="auto"/>
            <w:vAlign w:val="center"/>
          </w:tcPr>
          <w:p w14:paraId="7B1208B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省农业农村厅</w:t>
            </w:r>
          </w:p>
        </w:tc>
        <w:tc>
          <w:tcPr>
            <w:tcW w:w="1214" w:type="dxa"/>
            <w:tcBorders>
              <w:top w:val="single" w:color="auto" w:sz="8" w:space="0"/>
              <w:left w:val="nil"/>
              <w:bottom w:val="single" w:color="auto" w:sz="8" w:space="0"/>
              <w:right w:val="single" w:color="000000" w:sz="8" w:space="0"/>
            </w:tcBorders>
            <w:shd w:val="clear" w:color="auto" w:fill="auto"/>
            <w:vAlign w:val="center"/>
          </w:tcPr>
          <w:p w14:paraId="65264B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周</w:t>
            </w:r>
            <w:r>
              <w:rPr>
                <w:rFonts w:hint="default" w:ascii="Times New Roman" w:hAnsi="Times New Roman" w:cs="Times New Roman" w:eastAsiaTheme="minorEastAsia"/>
                <w:kern w:val="0"/>
                <w:sz w:val="24"/>
                <w:szCs w:val="24"/>
                <w:lang w:val="en-US" w:eastAsia="zh-CN" w:bidi="ar"/>
              </w:rPr>
              <w:t xml:space="preserve">  </w:t>
            </w:r>
            <w:r>
              <w:rPr>
                <w:rFonts w:hint="eastAsia" w:ascii="宋体" w:hAnsi="宋体" w:eastAsia="宋体" w:cs="宋体"/>
                <w:kern w:val="0"/>
                <w:sz w:val="24"/>
                <w:szCs w:val="24"/>
                <w:lang w:val="en-US" w:eastAsia="zh-CN" w:bidi="ar"/>
              </w:rPr>
              <w:t>鑫</w:t>
            </w:r>
          </w:p>
        </w:tc>
        <w:tc>
          <w:tcPr>
            <w:tcW w:w="1323" w:type="dxa"/>
            <w:tcBorders>
              <w:top w:val="single" w:color="auto" w:sz="8" w:space="0"/>
              <w:left w:val="nil"/>
              <w:bottom w:val="single" w:color="auto" w:sz="8" w:space="0"/>
              <w:right w:val="single" w:color="000000" w:sz="8" w:space="0"/>
            </w:tcBorders>
            <w:shd w:val="clear" w:color="auto" w:fill="auto"/>
            <w:vAlign w:val="center"/>
          </w:tcPr>
          <w:p w14:paraId="36F67C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82621974</w:t>
            </w:r>
          </w:p>
        </w:tc>
      </w:tr>
      <w:tr w14:paraId="6F400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2" w:hRule="atLeast"/>
          <w:jc w:val="center"/>
        </w:trPr>
        <w:tc>
          <w:tcPr>
            <w:tcW w:w="874" w:type="dxa"/>
            <w:tcBorders>
              <w:top w:val="nil"/>
              <w:left w:val="single" w:color="000000" w:sz="8" w:space="0"/>
              <w:bottom w:val="single" w:color="000000" w:sz="8" w:space="0"/>
              <w:right w:val="single" w:color="000000" w:sz="8" w:space="0"/>
            </w:tcBorders>
            <w:shd w:val="clear" w:color="auto" w:fill="auto"/>
            <w:vAlign w:val="center"/>
          </w:tcPr>
          <w:p w14:paraId="00320C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eastAsia="宋体" w:cs="Times New Roman"/>
                <w:kern w:val="0"/>
                <w:sz w:val="24"/>
                <w:szCs w:val="24"/>
                <w:lang w:val="en-US" w:eastAsia="zh-CN" w:bidi="ar"/>
              </w:rPr>
              <w:t>9</w:t>
            </w:r>
          </w:p>
        </w:tc>
        <w:tc>
          <w:tcPr>
            <w:tcW w:w="5063" w:type="dxa"/>
            <w:tcBorders>
              <w:top w:val="nil"/>
              <w:left w:val="nil"/>
              <w:bottom w:val="single" w:color="000000" w:sz="8" w:space="0"/>
              <w:right w:val="single" w:color="000000" w:sz="8" w:space="0"/>
            </w:tcBorders>
            <w:shd w:val="clear" w:color="auto" w:fill="auto"/>
            <w:vAlign w:val="center"/>
          </w:tcPr>
          <w:p w14:paraId="66B32F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技工学校正高级讲师评审委员会</w:t>
            </w:r>
          </w:p>
        </w:tc>
        <w:tc>
          <w:tcPr>
            <w:tcW w:w="2724" w:type="dxa"/>
            <w:tcBorders>
              <w:top w:val="nil"/>
              <w:left w:val="nil"/>
              <w:bottom w:val="single" w:color="auto" w:sz="8" w:space="0"/>
              <w:right w:val="single" w:color="000000" w:sz="8" w:space="0"/>
            </w:tcBorders>
            <w:shd w:val="clear" w:color="auto" w:fill="auto"/>
            <w:vAlign w:val="center"/>
          </w:tcPr>
          <w:p w14:paraId="7A5137D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9</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w:t>
            </w: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15</w:t>
            </w:r>
            <w:r>
              <w:rPr>
                <w:rFonts w:hint="eastAsia" w:ascii="宋体" w:hAnsi="宋体" w:eastAsia="宋体" w:cs="宋体"/>
                <w:kern w:val="0"/>
                <w:sz w:val="24"/>
                <w:szCs w:val="24"/>
                <w:lang w:val="en-US" w:eastAsia="zh-CN" w:bidi="ar"/>
              </w:rPr>
              <w:t>日</w:t>
            </w:r>
          </w:p>
        </w:tc>
        <w:tc>
          <w:tcPr>
            <w:tcW w:w="1329" w:type="dxa"/>
            <w:tcBorders>
              <w:top w:val="nil"/>
              <w:left w:val="nil"/>
              <w:bottom w:val="single" w:color="auto" w:sz="8" w:space="0"/>
              <w:right w:val="single" w:color="000000" w:sz="8" w:space="0"/>
            </w:tcBorders>
            <w:shd w:val="clear" w:color="auto" w:fill="auto"/>
            <w:vAlign w:val="center"/>
          </w:tcPr>
          <w:p w14:paraId="4B52AB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2</w:t>
            </w:r>
            <w:r>
              <w:rPr>
                <w:rFonts w:hint="default" w:ascii="Times New Roman" w:hAnsi="Times New Roman" w:eastAsia="宋体" w:cs="Times New Roman"/>
                <w:kern w:val="0"/>
                <w:sz w:val="24"/>
                <w:szCs w:val="24"/>
                <w:lang w:val="en-US" w:eastAsia="zh-CN" w:bidi="ar"/>
              </w:rPr>
              <w:t>3</w:t>
            </w:r>
            <w:r>
              <w:rPr>
                <w:rFonts w:hint="eastAsia" w:ascii="宋体" w:hAnsi="宋体" w:eastAsia="宋体" w:cs="宋体"/>
                <w:kern w:val="0"/>
                <w:sz w:val="24"/>
                <w:szCs w:val="24"/>
                <w:lang w:val="en-US" w:eastAsia="zh-CN" w:bidi="ar"/>
              </w:rPr>
              <w:t>日</w:t>
            </w:r>
          </w:p>
        </w:tc>
        <w:tc>
          <w:tcPr>
            <w:tcW w:w="2024" w:type="dxa"/>
            <w:tcBorders>
              <w:top w:val="nil"/>
              <w:left w:val="nil"/>
              <w:bottom w:val="single" w:color="auto" w:sz="8" w:space="0"/>
              <w:right w:val="single" w:color="000000" w:sz="8" w:space="0"/>
            </w:tcBorders>
            <w:shd w:val="clear" w:color="auto" w:fill="auto"/>
            <w:vAlign w:val="center"/>
          </w:tcPr>
          <w:p w14:paraId="23DE454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4"/>
                <w:szCs w:val="24"/>
                <w:lang w:val="en-US" w:eastAsia="zh-CN" w:bidi="ar"/>
              </w:rPr>
              <w:t>省人社厅</w:t>
            </w:r>
          </w:p>
        </w:tc>
        <w:tc>
          <w:tcPr>
            <w:tcW w:w="1214" w:type="dxa"/>
            <w:tcBorders>
              <w:top w:val="nil"/>
              <w:left w:val="nil"/>
              <w:bottom w:val="single" w:color="auto" w:sz="8" w:space="0"/>
              <w:right w:val="single" w:color="000000" w:sz="8" w:space="0"/>
            </w:tcBorders>
            <w:shd w:val="clear" w:color="auto" w:fill="auto"/>
            <w:vAlign w:val="center"/>
          </w:tcPr>
          <w:p w14:paraId="091310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4"/>
                <w:szCs w:val="24"/>
                <w:lang w:val="en-US" w:eastAsia="zh-CN" w:bidi="ar"/>
              </w:rPr>
              <w:t>于</w:t>
            </w:r>
            <w:r>
              <w:rPr>
                <w:rFonts w:hint="default" w:ascii="Times New Roman" w:hAnsi="Times New Roman" w:cs="Times New Roman" w:eastAsiaTheme="minorEastAsia"/>
                <w:kern w:val="0"/>
                <w:sz w:val="24"/>
                <w:szCs w:val="24"/>
                <w:lang w:val="en-US" w:eastAsia="zh-CN" w:bidi="ar"/>
              </w:rPr>
              <w:t xml:space="preserve">  </w:t>
            </w:r>
            <w:r>
              <w:rPr>
                <w:rFonts w:hint="eastAsia" w:ascii="宋体" w:hAnsi="宋体" w:eastAsia="宋体" w:cs="宋体"/>
                <w:kern w:val="0"/>
                <w:sz w:val="24"/>
                <w:szCs w:val="24"/>
                <w:lang w:val="en-US" w:eastAsia="zh-CN" w:bidi="ar"/>
              </w:rPr>
              <w:t>丹</w:t>
            </w:r>
          </w:p>
        </w:tc>
        <w:tc>
          <w:tcPr>
            <w:tcW w:w="1323" w:type="dxa"/>
            <w:tcBorders>
              <w:top w:val="nil"/>
              <w:left w:val="nil"/>
              <w:bottom w:val="single" w:color="auto" w:sz="8" w:space="0"/>
              <w:right w:val="single" w:color="000000" w:sz="8" w:space="0"/>
            </w:tcBorders>
            <w:shd w:val="clear" w:color="auto" w:fill="auto"/>
            <w:vAlign w:val="center"/>
          </w:tcPr>
          <w:p w14:paraId="44BBCF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87130566</w:t>
            </w:r>
          </w:p>
        </w:tc>
      </w:tr>
      <w:tr w14:paraId="25E54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2" w:hRule="atLeast"/>
          <w:jc w:val="center"/>
        </w:trPr>
        <w:tc>
          <w:tcPr>
            <w:tcW w:w="874" w:type="dxa"/>
            <w:tcBorders>
              <w:top w:val="nil"/>
              <w:left w:val="single" w:color="000000" w:sz="8" w:space="0"/>
              <w:bottom w:val="single" w:color="000000" w:sz="8" w:space="0"/>
              <w:right w:val="single" w:color="000000" w:sz="8" w:space="0"/>
            </w:tcBorders>
            <w:shd w:val="clear" w:color="auto" w:fill="auto"/>
            <w:vAlign w:val="center"/>
          </w:tcPr>
          <w:p w14:paraId="7A794A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eastAsia="宋体" w:cs="Times New Roman"/>
                <w:kern w:val="0"/>
                <w:sz w:val="24"/>
                <w:szCs w:val="24"/>
                <w:lang w:val="en-US" w:eastAsia="zh-CN" w:bidi="ar"/>
              </w:rPr>
              <w:t>10</w:t>
            </w:r>
          </w:p>
        </w:tc>
        <w:tc>
          <w:tcPr>
            <w:tcW w:w="5063" w:type="dxa"/>
            <w:tcBorders>
              <w:top w:val="nil"/>
              <w:left w:val="nil"/>
              <w:bottom w:val="single" w:color="000000" w:sz="8" w:space="0"/>
              <w:right w:val="single" w:color="000000" w:sz="8" w:space="0"/>
            </w:tcBorders>
            <w:shd w:val="clear" w:color="auto" w:fill="auto"/>
            <w:vAlign w:val="center"/>
          </w:tcPr>
          <w:p w14:paraId="21F204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市场监督工程专业评审委员会</w:t>
            </w:r>
          </w:p>
        </w:tc>
        <w:tc>
          <w:tcPr>
            <w:tcW w:w="2724" w:type="dxa"/>
            <w:tcBorders>
              <w:top w:val="nil"/>
              <w:left w:val="nil"/>
              <w:bottom w:val="single" w:color="auto" w:sz="8" w:space="0"/>
              <w:right w:val="single" w:color="000000" w:sz="8" w:space="0"/>
            </w:tcBorders>
            <w:shd w:val="clear" w:color="auto" w:fill="auto"/>
            <w:vAlign w:val="center"/>
          </w:tcPr>
          <w:p w14:paraId="2605CE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9</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w:t>
            </w: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15</w:t>
            </w:r>
            <w:r>
              <w:rPr>
                <w:rFonts w:hint="eastAsia" w:ascii="宋体" w:hAnsi="宋体" w:eastAsia="宋体" w:cs="宋体"/>
                <w:kern w:val="0"/>
                <w:sz w:val="24"/>
                <w:szCs w:val="24"/>
                <w:lang w:val="en-US" w:eastAsia="zh-CN" w:bidi="ar"/>
              </w:rPr>
              <w:t>日</w:t>
            </w:r>
          </w:p>
        </w:tc>
        <w:tc>
          <w:tcPr>
            <w:tcW w:w="1329" w:type="dxa"/>
            <w:tcBorders>
              <w:top w:val="nil"/>
              <w:left w:val="nil"/>
              <w:bottom w:val="single" w:color="auto" w:sz="8" w:space="0"/>
              <w:right w:val="single" w:color="000000" w:sz="8" w:space="0"/>
            </w:tcBorders>
            <w:shd w:val="clear" w:color="auto" w:fill="auto"/>
            <w:vAlign w:val="center"/>
          </w:tcPr>
          <w:p w14:paraId="5549B71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2</w:t>
            </w:r>
            <w:r>
              <w:rPr>
                <w:rFonts w:hint="default" w:ascii="Times New Roman" w:hAnsi="Times New Roman" w:eastAsia="宋体" w:cs="Times New Roman"/>
                <w:kern w:val="0"/>
                <w:sz w:val="24"/>
                <w:szCs w:val="24"/>
                <w:lang w:val="en-US" w:eastAsia="zh-CN" w:bidi="ar"/>
              </w:rPr>
              <w:t>4</w:t>
            </w:r>
            <w:r>
              <w:rPr>
                <w:rFonts w:hint="eastAsia" w:ascii="宋体" w:hAnsi="宋体" w:eastAsia="宋体" w:cs="宋体"/>
                <w:kern w:val="0"/>
                <w:sz w:val="24"/>
                <w:szCs w:val="24"/>
                <w:lang w:val="en-US" w:eastAsia="zh-CN" w:bidi="ar"/>
              </w:rPr>
              <w:t>日</w:t>
            </w:r>
          </w:p>
        </w:tc>
        <w:tc>
          <w:tcPr>
            <w:tcW w:w="2024" w:type="dxa"/>
            <w:tcBorders>
              <w:top w:val="nil"/>
              <w:left w:val="nil"/>
              <w:bottom w:val="single" w:color="auto" w:sz="8" w:space="0"/>
              <w:right w:val="single" w:color="000000" w:sz="8" w:space="0"/>
            </w:tcBorders>
            <w:shd w:val="clear" w:color="auto" w:fill="auto"/>
            <w:vAlign w:val="center"/>
          </w:tcPr>
          <w:p w14:paraId="6E9A41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省市场监管局</w:t>
            </w:r>
          </w:p>
        </w:tc>
        <w:tc>
          <w:tcPr>
            <w:tcW w:w="1214" w:type="dxa"/>
            <w:tcBorders>
              <w:top w:val="nil"/>
              <w:left w:val="nil"/>
              <w:bottom w:val="single" w:color="auto" w:sz="8" w:space="0"/>
              <w:right w:val="single" w:color="000000" w:sz="8" w:space="0"/>
            </w:tcBorders>
            <w:shd w:val="clear" w:color="auto" w:fill="auto"/>
            <w:vAlign w:val="center"/>
          </w:tcPr>
          <w:p w14:paraId="597D68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许在欣</w:t>
            </w:r>
          </w:p>
        </w:tc>
        <w:tc>
          <w:tcPr>
            <w:tcW w:w="1323" w:type="dxa"/>
            <w:tcBorders>
              <w:top w:val="nil"/>
              <w:left w:val="nil"/>
              <w:bottom w:val="single" w:color="auto" w:sz="8" w:space="0"/>
              <w:right w:val="single" w:color="000000" w:sz="8" w:space="0"/>
            </w:tcBorders>
            <w:shd w:val="clear" w:color="auto" w:fill="auto"/>
            <w:vAlign w:val="center"/>
          </w:tcPr>
          <w:p w14:paraId="094232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87979087</w:t>
            </w:r>
          </w:p>
        </w:tc>
      </w:tr>
      <w:tr w14:paraId="39EA3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2" w:hRule="atLeast"/>
          <w:jc w:val="center"/>
        </w:trPr>
        <w:tc>
          <w:tcPr>
            <w:tcW w:w="874" w:type="dxa"/>
            <w:tcBorders>
              <w:top w:val="nil"/>
              <w:left w:val="single" w:color="000000" w:sz="8" w:space="0"/>
              <w:bottom w:val="single" w:color="auto" w:sz="8" w:space="0"/>
              <w:right w:val="single" w:color="000000" w:sz="8" w:space="0"/>
            </w:tcBorders>
            <w:shd w:val="clear" w:color="auto" w:fill="auto"/>
            <w:vAlign w:val="center"/>
          </w:tcPr>
          <w:p w14:paraId="43CD70C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eastAsia="宋体" w:cs="Times New Roman"/>
                <w:kern w:val="0"/>
                <w:sz w:val="24"/>
                <w:szCs w:val="24"/>
                <w:lang w:val="en-US" w:eastAsia="zh-CN" w:bidi="ar"/>
              </w:rPr>
              <w:t>11</w:t>
            </w:r>
          </w:p>
        </w:tc>
        <w:tc>
          <w:tcPr>
            <w:tcW w:w="5063" w:type="dxa"/>
            <w:tcBorders>
              <w:top w:val="nil"/>
              <w:left w:val="nil"/>
              <w:bottom w:val="single" w:color="auto" w:sz="8" w:space="0"/>
              <w:right w:val="single" w:color="000000" w:sz="8" w:space="0"/>
            </w:tcBorders>
            <w:shd w:val="clear" w:color="auto" w:fill="auto"/>
            <w:vAlign w:val="center"/>
          </w:tcPr>
          <w:p w14:paraId="0B4C33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煤炭工程专业评审委员会</w:t>
            </w:r>
          </w:p>
        </w:tc>
        <w:tc>
          <w:tcPr>
            <w:tcW w:w="2724" w:type="dxa"/>
            <w:tcBorders>
              <w:top w:val="nil"/>
              <w:left w:val="nil"/>
              <w:bottom w:val="single" w:color="auto" w:sz="8" w:space="0"/>
              <w:right w:val="single" w:color="000000" w:sz="8" w:space="0"/>
            </w:tcBorders>
            <w:shd w:val="clear" w:color="auto" w:fill="auto"/>
            <w:vAlign w:val="center"/>
          </w:tcPr>
          <w:p w14:paraId="05D99D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9</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w:t>
            </w: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15</w:t>
            </w:r>
            <w:r>
              <w:rPr>
                <w:rFonts w:hint="eastAsia" w:ascii="宋体" w:hAnsi="宋体" w:eastAsia="宋体" w:cs="宋体"/>
                <w:kern w:val="0"/>
                <w:sz w:val="24"/>
                <w:szCs w:val="24"/>
                <w:lang w:val="en-US" w:eastAsia="zh-CN" w:bidi="ar"/>
              </w:rPr>
              <w:t>日</w:t>
            </w:r>
          </w:p>
        </w:tc>
        <w:tc>
          <w:tcPr>
            <w:tcW w:w="1329" w:type="dxa"/>
            <w:tcBorders>
              <w:top w:val="nil"/>
              <w:left w:val="nil"/>
              <w:bottom w:val="single" w:color="auto" w:sz="8" w:space="0"/>
              <w:right w:val="single" w:color="000000" w:sz="8" w:space="0"/>
            </w:tcBorders>
            <w:shd w:val="clear" w:color="auto" w:fill="auto"/>
            <w:vAlign w:val="center"/>
          </w:tcPr>
          <w:p w14:paraId="53D794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28</w:t>
            </w:r>
            <w:r>
              <w:rPr>
                <w:rFonts w:hint="eastAsia" w:ascii="宋体" w:hAnsi="宋体" w:eastAsia="宋体" w:cs="宋体"/>
                <w:kern w:val="0"/>
                <w:sz w:val="24"/>
                <w:szCs w:val="24"/>
                <w:lang w:val="en-US" w:eastAsia="zh-CN" w:bidi="ar"/>
              </w:rPr>
              <w:t>日</w:t>
            </w:r>
          </w:p>
        </w:tc>
        <w:tc>
          <w:tcPr>
            <w:tcW w:w="2024" w:type="dxa"/>
            <w:tcBorders>
              <w:top w:val="nil"/>
              <w:left w:val="nil"/>
              <w:bottom w:val="single" w:color="auto" w:sz="8" w:space="0"/>
              <w:right w:val="single" w:color="000000" w:sz="8" w:space="0"/>
            </w:tcBorders>
            <w:shd w:val="clear" w:color="auto" w:fill="auto"/>
            <w:vAlign w:val="center"/>
          </w:tcPr>
          <w:p w14:paraId="65F972B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省国资委</w:t>
            </w:r>
          </w:p>
        </w:tc>
        <w:tc>
          <w:tcPr>
            <w:tcW w:w="1214" w:type="dxa"/>
            <w:tcBorders>
              <w:top w:val="nil"/>
              <w:left w:val="nil"/>
              <w:bottom w:val="single" w:color="auto" w:sz="8" w:space="0"/>
              <w:right w:val="single" w:color="000000" w:sz="8" w:space="0"/>
            </w:tcBorders>
            <w:shd w:val="clear" w:color="auto" w:fill="auto"/>
            <w:vAlign w:val="center"/>
          </w:tcPr>
          <w:p w14:paraId="329AEF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潘</w:t>
            </w:r>
            <w:r>
              <w:rPr>
                <w:rFonts w:hint="default" w:ascii="Times New Roman" w:hAnsi="Times New Roman" w:cs="Times New Roman" w:eastAsiaTheme="minorEastAsia"/>
                <w:kern w:val="0"/>
                <w:sz w:val="24"/>
                <w:szCs w:val="24"/>
                <w:lang w:val="en-US" w:eastAsia="zh-CN" w:bidi="ar"/>
              </w:rPr>
              <w:t xml:space="preserve">  </w:t>
            </w:r>
            <w:r>
              <w:rPr>
                <w:rFonts w:hint="eastAsia" w:ascii="宋体" w:hAnsi="宋体" w:eastAsia="宋体" w:cs="宋体"/>
                <w:kern w:val="0"/>
                <w:sz w:val="24"/>
                <w:szCs w:val="24"/>
                <w:lang w:val="en-US" w:eastAsia="zh-CN" w:bidi="ar"/>
              </w:rPr>
              <w:t>洪</w:t>
            </w:r>
          </w:p>
        </w:tc>
        <w:tc>
          <w:tcPr>
            <w:tcW w:w="1323" w:type="dxa"/>
            <w:tcBorders>
              <w:top w:val="nil"/>
              <w:left w:val="nil"/>
              <w:bottom w:val="single" w:color="auto" w:sz="8" w:space="0"/>
              <w:right w:val="single" w:color="000000" w:sz="8" w:space="0"/>
            </w:tcBorders>
            <w:shd w:val="clear" w:color="auto" w:fill="auto"/>
            <w:vAlign w:val="center"/>
          </w:tcPr>
          <w:p w14:paraId="253D32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82877075</w:t>
            </w:r>
          </w:p>
        </w:tc>
      </w:tr>
    </w:tbl>
    <w:p w14:paraId="358C8A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Helvetica" w:hAnsi="Helvetica" w:eastAsia="Helvetica" w:cs="Helvetica"/>
          <w:i w:val="0"/>
          <w:iCs w:val="0"/>
          <w:caps w:val="0"/>
          <w:color w:val="000000"/>
          <w:spacing w:val="0"/>
          <w:sz w:val="27"/>
          <w:szCs w:val="27"/>
        </w:rPr>
      </w:pPr>
      <w:r>
        <w:rPr>
          <w:rFonts w:hint="default" w:ascii="Helvetica" w:hAnsi="Helvetica" w:eastAsia="Helvetica" w:cs="Helvetica"/>
          <w:i w:val="0"/>
          <w:iCs w:val="0"/>
          <w:caps w:val="0"/>
          <w:color w:val="000000"/>
          <w:spacing w:val="0"/>
          <w:kern w:val="0"/>
          <w:sz w:val="27"/>
          <w:szCs w:val="27"/>
          <w:lang w:val="en-US" w:eastAsia="zh-CN" w:bidi="ar"/>
        </w:rPr>
        <w:t> </w:t>
      </w:r>
    </w:p>
    <w:tbl>
      <w:tblPr>
        <w:tblStyle w:val="3"/>
        <w:tblW w:w="1455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874"/>
        <w:gridCol w:w="5050"/>
        <w:gridCol w:w="2737"/>
        <w:gridCol w:w="1329"/>
        <w:gridCol w:w="2024"/>
        <w:gridCol w:w="1214"/>
        <w:gridCol w:w="1323"/>
      </w:tblGrid>
      <w:tr w14:paraId="4786A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82" w:hRule="atLeast"/>
          <w:jc w:val="center"/>
        </w:trPr>
        <w:tc>
          <w:tcPr>
            <w:tcW w:w="874" w:type="dxa"/>
            <w:tcBorders>
              <w:top w:val="single" w:color="auto" w:sz="8" w:space="0"/>
              <w:left w:val="single" w:color="auto" w:sz="8" w:space="0"/>
              <w:bottom w:val="single" w:color="auto" w:sz="8" w:space="0"/>
              <w:right w:val="single" w:color="auto" w:sz="8" w:space="0"/>
            </w:tcBorders>
            <w:shd w:val="clear" w:color="auto" w:fill="auto"/>
            <w:vAlign w:val="center"/>
          </w:tcPr>
          <w:p w14:paraId="0F5122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黑体" w:hAnsi="宋体" w:eastAsia="黑体" w:cs="黑体"/>
                <w:kern w:val="0"/>
                <w:sz w:val="24"/>
                <w:szCs w:val="24"/>
                <w:lang w:val="en-US" w:eastAsia="zh-CN" w:bidi="ar"/>
              </w:rPr>
              <w:t>序号</w:t>
            </w:r>
          </w:p>
        </w:tc>
        <w:tc>
          <w:tcPr>
            <w:tcW w:w="5050" w:type="dxa"/>
            <w:tcBorders>
              <w:top w:val="single" w:color="auto" w:sz="8" w:space="0"/>
              <w:left w:val="nil"/>
              <w:bottom w:val="single" w:color="auto" w:sz="8" w:space="0"/>
              <w:right w:val="single" w:color="auto" w:sz="8" w:space="0"/>
            </w:tcBorders>
            <w:shd w:val="clear" w:color="auto" w:fill="auto"/>
            <w:vAlign w:val="center"/>
          </w:tcPr>
          <w:p w14:paraId="44971E0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黑体" w:hAnsi="宋体" w:eastAsia="黑体" w:cs="黑体"/>
                <w:kern w:val="0"/>
                <w:sz w:val="24"/>
                <w:szCs w:val="24"/>
                <w:lang w:val="en-US" w:eastAsia="zh-CN" w:bidi="ar"/>
              </w:rPr>
              <w:t>评审委员会名称</w:t>
            </w:r>
          </w:p>
        </w:tc>
        <w:tc>
          <w:tcPr>
            <w:tcW w:w="2737" w:type="dxa"/>
            <w:tcBorders>
              <w:top w:val="single" w:color="auto" w:sz="8" w:space="0"/>
              <w:left w:val="nil"/>
              <w:bottom w:val="single" w:color="auto" w:sz="8" w:space="0"/>
              <w:right w:val="single" w:color="auto" w:sz="8" w:space="0"/>
            </w:tcBorders>
            <w:shd w:val="clear" w:color="auto" w:fill="auto"/>
            <w:vAlign w:val="center"/>
          </w:tcPr>
          <w:p w14:paraId="264C77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黑体" w:hAnsi="宋体" w:eastAsia="黑体" w:cs="黑体"/>
                <w:kern w:val="0"/>
                <w:sz w:val="24"/>
                <w:szCs w:val="24"/>
                <w:lang w:val="en-US" w:eastAsia="zh-CN" w:bidi="ar"/>
              </w:rPr>
              <w:t>呈报材料时间（工作日）</w:t>
            </w:r>
          </w:p>
        </w:tc>
        <w:tc>
          <w:tcPr>
            <w:tcW w:w="1329" w:type="dxa"/>
            <w:tcBorders>
              <w:top w:val="single" w:color="auto" w:sz="8" w:space="0"/>
              <w:left w:val="nil"/>
              <w:bottom w:val="single" w:color="auto" w:sz="8" w:space="0"/>
              <w:right w:val="single" w:color="auto" w:sz="8" w:space="0"/>
            </w:tcBorders>
            <w:shd w:val="clear" w:color="auto" w:fill="auto"/>
            <w:vAlign w:val="center"/>
          </w:tcPr>
          <w:p w14:paraId="397A04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黑体" w:hAnsi="宋体" w:eastAsia="黑体" w:cs="黑体"/>
                <w:kern w:val="0"/>
                <w:sz w:val="24"/>
                <w:szCs w:val="24"/>
                <w:lang w:val="en-US" w:eastAsia="zh-CN" w:bidi="ar"/>
              </w:rPr>
              <w:t>评审时间</w:t>
            </w:r>
          </w:p>
        </w:tc>
        <w:tc>
          <w:tcPr>
            <w:tcW w:w="2024" w:type="dxa"/>
            <w:tcBorders>
              <w:top w:val="single" w:color="auto" w:sz="8" w:space="0"/>
              <w:left w:val="nil"/>
              <w:bottom w:val="single" w:color="auto" w:sz="8" w:space="0"/>
              <w:right w:val="single" w:color="auto" w:sz="8" w:space="0"/>
            </w:tcBorders>
            <w:shd w:val="clear" w:color="auto" w:fill="auto"/>
            <w:vAlign w:val="center"/>
          </w:tcPr>
          <w:p w14:paraId="316A40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黑体" w:hAnsi="宋体" w:eastAsia="黑体" w:cs="黑体"/>
                <w:kern w:val="0"/>
                <w:sz w:val="24"/>
                <w:szCs w:val="24"/>
                <w:lang w:val="en-US" w:eastAsia="zh-CN" w:bidi="ar"/>
              </w:rPr>
              <w:t>组建单位</w:t>
            </w:r>
          </w:p>
        </w:tc>
        <w:tc>
          <w:tcPr>
            <w:tcW w:w="1214" w:type="dxa"/>
            <w:tcBorders>
              <w:top w:val="single" w:color="auto" w:sz="8" w:space="0"/>
              <w:left w:val="nil"/>
              <w:bottom w:val="single" w:color="auto" w:sz="8" w:space="0"/>
              <w:right w:val="single" w:color="auto" w:sz="8" w:space="0"/>
            </w:tcBorders>
            <w:shd w:val="clear" w:color="auto" w:fill="auto"/>
            <w:vAlign w:val="center"/>
          </w:tcPr>
          <w:p w14:paraId="6DDE23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黑体" w:hAnsi="宋体" w:eastAsia="黑体" w:cs="黑体"/>
                <w:kern w:val="0"/>
                <w:sz w:val="24"/>
                <w:szCs w:val="24"/>
                <w:lang w:val="en-US" w:eastAsia="zh-CN" w:bidi="ar"/>
              </w:rPr>
              <w:t>联系人</w:t>
            </w:r>
          </w:p>
        </w:tc>
        <w:tc>
          <w:tcPr>
            <w:tcW w:w="1323" w:type="dxa"/>
            <w:tcBorders>
              <w:top w:val="single" w:color="auto" w:sz="8" w:space="0"/>
              <w:left w:val="nil"/>
              <w:bottom w:val="single" w:color="auto" w:sz="8" w:space="0"/>
              <w:right w:val="single" w:color="auto" w:sz="8" w:space="0"/>
            </w:tcBorders>
            <w:shd w:val="clear" w:color="auto" w:fill="auto"/>
            <w:vAlign w:val="center"/>
          </w:tcPr>
          <w:p w14:paraId="5AD658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黑体" w:hAnsi="宋体" w:eastAsia="黑体" w:cs="黑体"/>
                <w:kern w:val="0"/>
                <w:sz w:val="24"/>
                <w:szCs w:val="24"/>
                <w:lang w:val="en-US" w:eastAsia="zh-CN" w:bidi="ar"/>
              </w:rPr>
              <w:t>电话（</w:t>
            </w:r>
            <w:r>
              <w:rPr>
                <w:rFonts w:hint="default" w:ascii="Times New Roman" w:hAnsi="Times New Roman" w:cs="Times New Roman" w:eastAsiaTheme="minorEastAsia"/>
                <w:kern w:val="0"/>
                <w:sz w:val="24"/>
                <w:szCs w:val="24"/>
                <w:lang w:val="en-US" w:eastAsia="zh-CN" w:bidi="ar"/>
              </w:rPr>
              <w:t>0451</w:t>
            </w:r>
            <w:r>
              <w:rPr>
                <w:rFonts w:hint="eastAsia" w:ascii="黑体" w:hAnsi="宋体" w:eastAsia="黑体" w:cs="黑体"/>
                <w:kern w:val="0"/>
                <w:sz w:val="24"/>
                <w:szCs w:val="24"/>
                <w:lang w:val="en-US" w:eastAsia="zh-CN" w:bidi="ar"/>
              </w:rPr>
              <w:t>）</w:t>
            </w:r>
          </w:p>
        </w:tc>
      </w:tr>
      <w:tr w14:paraId="2A692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874" w:type="dxa"/>
            <w:tcBorders>
              <w:top w:val="nil"/>
              <w:left w:val="single" w:color="auto" w:sz="8" w:space="0"/>
              <w:bottom w:val="single" w:color="auto" w:sz="8" w:space="0"/>
              <w:right w:val="single" w:color="auto" w:sz="8" w:space="0"/>
            </w:tcBorders>
            <w:shd w:val="clear" w:color="auto" w:fill="auto"/>
            <w:vAlign w:val="center"/>
          </w:tcPr>
          <w:p w14:paraId="726207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12</w:t>
            </w:r>
          </w:p>
        </w:tc>
        <w:tc>
          <w:tcPr>
            <w:tcW w:w="5050" w:type="dxa"/>
            <w:tcBorders>
              <w:top w:val="nil"/>
              <w:left w:val="nil"/>
              <w:bottom w:val="single" w:color="auto" w:sz="8" w:space="0"/>
              <w:right w:val="single" w:color="auto" w:sz="8" w:space="0"/>
            </w:tcBorders>
            <w:shd w:val="clear" w:color="auto" w:fill="auto"/>
            <w:vAlign w:val="center"/>
          </w:tcPr>
          <w:p w14:paraId="25AF51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工业技术工程专业评审委员会</w:t>
            </w:r>
          </w:p>
        </w:tc>
        <w:tc>
          <w:tcPr>
            <w:tcW w:w="2737" w:type="dxa"/>
            <w:vMerge w:val="restart"/>
            <w:tcBorders>
              <w:top w:val="nil"/>
              <w:left w:val="nil"/>
              <w:bottom w:val="single" w:color="auto" w:sz="8" w:space="0"/>
              <w:right w:val="single" w:color="auto" w:sz="8" w:space="0"/>
            </w:tcBorders>
            <w:shd w:val="clear" w:color="auto" w:fill="auto"/>
            <w:vAlign w:val="center"/>
          </w:tcPr>
          <w:p w14:paraId="38DE3B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15</w:t>
            </w:r>
            <w:r>
              <w:rPr>
                <w:rFonts w:hint="eastAsia" w:ascii="宋体" w:hAnsi="宋体" w:eastAsia="宋体" w:cs="宋体"/>
                <w:kern w:val="0"/>
                <w:sz w:val="24"/>
                <w:szCs w:val="24"/>
                <w:lang w:val="en-US" w:eastAsia="zh-CN" w:bidi="ar"/>
              </w:rPr>
              <w:t>日</w:t>
            </w:r>
          </w:p>
        </w:tc>
        <w:tc>
          <w:tcPr>
            <w:tcW w:w="1329" w:type="dxa"/>
            <w:vMerge w:val="restart"/>
            <w:tcBorders>
              <w:top w:val="nil"/>
              <w:left w:val="nil"/>
              <w:bottom w:val="single" w:color="auto" w:sz="8" w:space="0"/>
              <w:right w:val="single" w:color="auto" w:sz="8" w:space="0"/>
            </w:tcBorders>
            <w:shd w:val="clear" w:color="auto" w:fill="auto"/>
            <w:vAlign w:val="center"/>
          </w:tcPr>
          <w:p w14:paraId="5AC83D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27</w:t>
            </w:r>
            <w:r>
              <w:rPr>
                <w:rFonts w:hint="eastAsia" w:ascii="宋体" w:hAnsi="宋体" w:eastAsia="宋体" w:cs="宋体"/>
                <w:kern w:val="0"/>
                <w:sz w:val="24"/>
                <w:szCs w:val="24"/>
                <w:lang w:val="en-US" w:eastAsia="zh-CN" w:bidi="ar"/>
              </w:rPr>
              <w:t>日</w:t>
            </w:r>
          </w:p>
        </w:tc>
        <w:tc>
          <w:tcPr>
            <w:tcW w:w="2024" w:type="dxa"/>
            <w:vMerge w:val="restart"/>
            <w:tcBorders>
              <w:top w:val="nil"/>
              <w:left w:val="nil"/>
              <w:bottom w:val="single" w:color="auto" w:sz="8" w:space="0"/>
              <w:right w:val="single" w:color="auto" w:sz="8" w:space="0"/>
            </w:tcBorders>
            <w:shd w:val="clear" w:color="auto" w:fill="auto"/>
            <w:vAlign w:val="center"/>
          </w:tcPr>
          <w:p w14:paraId="60CC04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4"/>
                <w:szCs w:val="24"/>
                <w:lang w:val="en-US" w:eastAsia="zh-CN" w:bidi="ar"/>
              </w:rPr>
              <w:t>省工信厅</w:t>
            </w:r>
          </w:p>
        </w:tc>
        <w:tc>
          <w:tcPr>
            <w:tcW w:w="1214" w:type="dxa"/>
            <w:vMerge w:val="restart"/>
            <w:tcBorders>
              <w:top w:val="nil"/>
              <w:left w:val="nil"/>
              <w:bottom w:val="single" w:color="auto" w:sz="8" w:space="0"/>
              <w:right w:val="single" w:color="auto" w:sz="8" w:space="0"/>
            </w:tcBorders>
            <w:shd w:val="clear" w:color="auto" w:fill="auto"/>
            <w:vAlign w:val="center"/>
          </w:tcPr>
          <w:p w14:paraId="441F58C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4"/>
                <w:szCs w:val="24"/>
                <w:lang w:val="en-US" w:eastAsia="zh-CN" w:bidi="ar"/>
              </w:rPr>
              <w:t>杨一帆</w:t>
            </w:r>
          </w:p>
        </w:tc>
        <w:tc>
          <w:tcPr>
            <w:tcW w:w="1323" w:type="dxa"/>
            <w:vMerge w:val="restart"/>
            <w:tcBorders>
              <w:top w:val="nil"/>
              <w:left w:val="nil"/>
              <w:bottom w:val="single" w:color="auto" w:sz="8" w:space="0"/>
              <w:right w:val="single" w:color="auto" w:sz="8" w:space="0"/>
            </w:tcBorders>
            <w:shd w:val="clear" w:color="auto" w:fill="auto"/>
            <w:vAlign w:val="center"/>
          </w:tcPr>
          <w:p w14:paraId="3E35CD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82632134</w:t>
            </w:r>
          </w:p>
        </w:tc>
      </w:tr>
      <w:tr w14:paraId="37FFA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874" w:type="dxa"/>
            <w:tcBorders>
              <w:top w:val="nil"/>
              <w:left w:val="single" w:color="000000" w:sz="8" w:space="0"/>
              <w:bottom w:val="single" w:color="000000" w:sz="8" w:space="0"/>
              <w:right w:val="single" w:color="000000" w:sz="8" w:space="0"/>
            </w:tcBorders>
            <w:shd w:val="clear" w:color="auto" w:fill="auto"/>
            <w:vAlign w:val="center"/>
          </w:tcPr>
          <w:p w14:paraId="259FB5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13</w:t>
            </w:r>
          </w:p>
        </w:tc>
        <w:tc>
          <w:tcPr>
            <w:tcW w:w="5050" w:type="dxa"/>
            <w:tcBorders>
              <w:top w:val="nil"/>
              <w:left w:val="nil"/>
              <w:bottom w:val="single" w:color="000000" w:sz="8" w:space="0"/>
              <w:right w:val="single" w:color="auto" w:sz="8" w:space="0"/>
            </w:tcBorders>
            <w:shd w:val="clear" w:color="auto" w:fill="auto"/>
            <w:vAlign w:val="center"/>
          </w:tcPr>
          <w:p w14:paraId="6518B7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信息技术工程专业评审委员会</w:t>
            </w:r>
          </w:p>
        </w:tc>
        <w:tc>
          <w:tcPr>
            <w:tcW w:w="2737" w:type="dxa"/>
            <w:vMerge w:val="continue"/>
            <w:tcBorders>
              <w:top w:val="nil"/>
              <w:left w:val="nil"/>
              <w:bottom w:val="single" w:color="auto" w:sz="8" w:space="0"/>
              <w:right w:val="single" w:color="auto" w:sz="8" w:space="0"/>
            </w:tcBorders>
            <w:shd w:val="clear" w:color="auto" w:fill="auto"/>
            <w:vAlign w:val="center"/>
          </w:tcPr>
          <w:p w14:paraId="47D76C86">
            <w:pPr>
              <w:rPr>
                <w:rFonts w:hint="eastAsia" w:ascii="宋体"/>
                <w:sz w:val="24"/>
                <w:szCs w:val="24"/>
              </w:rPr>
            </w:pPr>
          </w:p>
        </w:tc>
        <w:tc>
          <w:tcPr>
            <w:tcW w:w="1329" w:type="dxa"/>
            <w:vMerge w:val="continue"/>
            <w:tcBorders>
              <w:top w:val="nil"/>
              <w:left w:val="nil"/>
              <w:bottom w:val="single" w:color="auto" w:sz="8" w:space="0"/>
              <w:right w:val="single" w:color="auto" w:sz="8" w:space="0"/>
            </w:tcBorders>
            <w:shd w:val="clear" w:color="auto" w:fill="auto"/>
            <w:vAlign w:val="center"/>
          </w:tcPr>
          <w:p w14:paraId="2D060A85">
            <w:pPr>
              <w:rPr>
                <w:rFonts w:hint="eastAsia" w:ascii="宋体"/>
                <w:sz w:val="24"/>
                <w:szCs w:val="24"/>
              </w:rPr>
            </w:pPr>
          </w:p>
        </w:tc>
        <w:tc>
          <w:tcPr>
            <w:tcW w:w="2024" w:type="dxa"/>
            <w:vMerge w:val="continue"/>
            <w:tcBorders>
              <w:top w:val="nil"/>
              <w:left w:val="nil"/>
              <w:bottom w:val="single" w:color="auto" w:sz="8" w:space="0"/>
              <w:right w:val="single" w:color="auto" w:sz="8" w:space="0"/>
            </w:tcBorders>
            <w:shd w:val="clear" w:color="auto" w:fill="auto"/>
            <w:vAlign w:val="center"/>
          </w:tcPr>
          <w:p w14:paraId="10641318">
            <w:pPr>
              <w:rPr>
                <w:rFonts w:hint="eastAsia" w:ascii="宋体"/>
                <w:sz w:val="24"/>
                <w:szCs w:val="24"/>
              </w:rPr>
            </w:pPr>
          </w:p>
        </w:tc>
        <w:tc>
          <w:tcPr>
            <w:tcW w:w="1214" w:type="dxa"/>
            <w:vMerge w:val="continue"/>
            <w:tcBorders>
              <w:top w:val="nil"/>
              <w:left w:val="nil"/>
              <w:bottom w:val="single" w:color="auto" w:sz="8" w:space="0"/>
              <w:right w:val="single" w:color="auto" w:sz="8" w:space="0"/>
            </w:tcBorders>
            <w:shd w:val="clear" w:color="auto" w:fill="auto"/>
            <w:vAlign w:val="center"/>
          </w:tcPr>
          <w:p w14:paraId="7C8878BE">
            <w:pPr>
              <w:rPr>
                <w:rFonts w:hint="eastAsia" w:ascii="宋体"/>
                <w:sz w:val="24"/>
                <w:szCs w:val="24"/>
              </w:rPr>
            </w:pPr>
          </w:p>
        </w:tc>
        <w:tc>
          <w:tcPr>
            <w:tcW w:w="1323" w:type="dxa"/>
            <w:vMerge w:val="continue"/>
            <w:tcBorders>
              <w:top w:val="nil"/>
              <w:left w:val="nil"/>
              <w:bottom w:val="single" w:color="auto" w:sz="8" w:space="0"/>
              <w:right w:val="single" w:color="auto" w:sz="8" w:space="0"/>
            </w:tcBorders>
            <w:shd w:val="clear" w:color="auto" w:fill="auto"/>
            <w:vAlign w:val="center"/>
          </w:tcPr>
          <w:p w14:paraId="5124DDEA">
            <w:pPr>
              <w:rPr>
                <w:rFonts w:hint="eastAsia" w:ascii="宋体"/>
                <w:sz w:val="24"/>
                <w:szCs w:val="24"/>
              </w:rPr>
            </w:pPr>
          </w:p>
        </w:tc>
      </w:tr>
      <w:tr w14:paraId="195F8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874" w:type="dxa"/>
            <w:tcBorders>
              <w:top w:val="nil"/>
              <w:left w:val="single" w:color="000000" w:sz="8" w:space="0"/>
              <w:bottom w:val="single" w:color="000000" w:sz="8" w:space="0"/>
              <w:right w:val="single" w:color="000000" w:sz="8" w:space="0"/>
            </w:tcBorders>
            <w:shd w:val="clear" w:color="auto" w:fill="auto"/>
            <w:vAlign w:val="center"/>
          </w:tcPr>
          <w:p w14:paraId="09C08F0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14</w:t>
            </w:r>
          </w:p>
        </w:tc>
        <w:tc>
          <w:tcPr>
            <w:tcW w:w="5050" w:type="dxa"/>
            <w:tcBorders>
              <w:top w:val="nil"/>
              <w:left w:val="nil"/>
              <w:bottom w:val="single" w:color="000000" w:sz="8" w:space="0"/>
              <w:right w:val="single" w:color="auto" w:sz="8" w:space="0"/>
            </w:tcBorders>
            <w:shd w:val="clear" w:color="auto" w:fill="auto"/>
            <w:vAlign w:val="center"/>
          </w:tcPr>
          <w:p w14:paraId="009E64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工艺美术系列评审委员会</w:t>
            </w:r>
          </w:p>
        </w:tc>
        <w:tc>
          <w:tcPr>
            <w:tcW w:w="2737" w:type="dxa"/>
            <w:vMerge w:val="continue"/>
            <w:tcBorders>
              <w:top w:val="nil"/>
              <w:left w:val="nil"/>
              <w:bottom w:val="single" w:color="auto" w:sz="8" w:space="0"/>
              <w:right w:val="single" w:color="auto" w:sz="8" w:space="0"/>
            </w:tcBorders>
            <w:shd w:val="clear" w:color="auto" w:fill="auto"/>
            <w:vAlign w:val="center"/>
          </w:tcPr>
          <w:p w14:paraId="4C6EF572">
            <w:pPr>
              <w:rPr>
                <w:rFonts w:hint="eastAsia" w:ascii="宋体"/>
                <w:sz w:val="24"/>
                <w:szCs w:val="24"/>
              </w:rPr>
            </w:pPr>
          </w:p>
        </w:tc>
        <w:tc>
          <w:tcPr>
            <w:tcW w:w="1329" w:type="dxa"/>
            <w:vMerge w:val="continue"/>
            <w:tcBorders>
              <w:top w:val="nil"/>
              <w:left w:val="nil"/>
              <w:bottom w:val="single" w:color="auto" w:sz="8" w:space="0"/>
              <w:right w:val="single" w:color="auto" w:sz="8" w:space="0"/>
            </w:tcBorders>
            <w:shd w:val="clear" w:color="auto" w:fill="auto"/>
            <w:vAlign w:val="center"/>
          </w:tcPr>
          <w:p w14:paraId="790C8F6E">
            <w:pPr>
              <w:rPr>
                <w:rFonts w:hint="eastAsia" w:ascii="宋体"/>
                <w:sz w:val="24"/>
                <w:szCs w:val="24"/>
              </w:rPr>
            </w:pPr>
          </w:p>
        </w:tc>
        <w:tc>
          <w:tcPr>
            <w:tcW w:w="2024" w:type="dxa"/>
            <w:vMerge w:val="continue"/>
            <w:tcBorders>
              <w:top w:val="nil"/>
              <w:left w:val="nil"/>
              <w:bottom w:val="single" w:color="auto" w:sz="8" w:space="0"/>
              <w:right w:val="single" w:color="auto" w:sz="8" w:space="0"/>
            </w:tcBorders>
            <w:shd w:val="clear" w:color="auto" w:fill="auto"/>
            <w:vAlign w:val="center"/>
          </w:tcPr>
          <w:p w14:paraId="06E885C7">
            <w:pPr>
              <w:rPr>
                <w:rFonts w:hint="eastAsia" w:ascii="宋体"/>
                <w:sz w:val="24"/>
                <w:szCs w:val="24"/>
              </w:rPr>
            </w:pPr>
          </w:p>
        </w:tc>
        <w:tc>
          <w:tcPr>
            <w:tcW w:w="1214" w:type="dxa"/>
            <w:vMerge w:val="continue"/>
            <w:tcBorders>
              <w:top w:val="nil"/>
              <w:left w:val="nil"/>
              <w:bottom w:val="single" w:color="auto" w:sz="8" w:space="0"/>
              <w:right w:val="single" w:color="auto" w:sz="8" w:space="0"/>
            </w:tcBorders>
            <w:shd w:val="clear" w:color="auto" w:fill="auto"/>
            <w:vAlign w:val="center"/>
          </w:tcPr>
          <w:p w14:paraId="51319253">
            <w:pPr>
              <w:rPr>
                <w:rFonts w:hint="eastAsia" w:ascii="宋体"/>
                <w:sz w:val="24"/>
                <w:szCs w:val="24"/>
              </w:rPr>
            </w:pPr>
          </w:p>
        </w:tc>
        <w:tc>
          <w:tcPr>
            <w:tcW w:w="1323" w:type="dxa"/>
            <w:vMerge w:val="continue"/>
            <w:tcBorders>
              <w:top w:val="nil"/>
              <w:left w:val="nil"/>
              <w:bottom w:val="single" w:color="auto" w:sz="8" w:space="0"/>
              <w:right w:val="single" w:color="auto" w:sz="8" w:space="0"/>
            </w:tcBorders>
            <w:shd w:val="clear" w:color="auto" w:fill="auto"/>
            <w:vAlign w:val="center"/>
          </w:tcPr>
          <w:p w14:paraId="3557F535">
            <w:pPr>
              <w:rPr>
                <w:rFonts w:hint="eastAsia" w:ascii="宋体"/>
                <w:sz w:val="24"/>
                <w:szCs w:val="24"/>
              </w:rPr>
            </w:pPr>
          </w:p>
        </w:tc>
      </w:tr>
      <w:tr w14:paraId="60ADF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874" w:type="dxa"/>
            <w:tcBorders>
              <w:top w:val="nil"/>
              <w:left w:val="single" w:color="000000" w:sz="8" w:space="0"/>
              <w:bottom w:val="single" w:color="000000" w:sz="8" w:space="0"/>
              <w:right w:val="single" w:color="000000" w:sz="8" w:space="0"/>
            </w:tcBorders>
            <w:shd w:val="clear" w:color="auto" w:fill="auto"/>
            <w:vAlign w:val="center"/>
          </w:tcPr>
          <w:p w14:paraId="7B9C0B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15</w:t>
            </w:r>
          </w:p>
        </w:tc>
        <w:tc>
          <w:tcPr>
            <w:tcW w:w="5050" w:type="dxa"/>
            <w:tcBorders>
              <w:top w:val="nil"/>
              <w:left w:val="nil"/>
              <w:bottom w:val="single" w:color="000000" w:sz="8" w:space="0"/>
              <w:right w:val="single" w:color="auto" w:sz="8" w:space="0"/>
            </w:tcBorders>
            <w:shd w:val="clear" w:color="auto" w:fill="auto"/>
            <w:vAlign w:val="center"/>
          </w:tcPr>
          <w:p w14:paraId="2412BE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center"/>
            </w:pPr>
            <w:r>
              <w:rPr>
                <w:rFonts w:hint="eastAsia" w:ascii="宋体" w:hAnsi="宋体" w:eastAsia="宋体" w:cs="宋体"/>
                <w:kern w:val="0"/>
                <w:sz w:val="24"/>
                <w:szCs w:val="24"/>
                <w:lang w:val="en-US" w:eastAsia="zh-CN" w:bidi="ar"/>
              </w:rPr>
              <w:t>建设工程专业评审委员会（不含哈尔滨市）</w:t>
            </w:r>
          </w:p>
        </w:tc>
        <w:tc>
          <w:tcPr>
            <w:tcW w:w="2737" w:type="dxa"/>
            <w:tcBorders>
              <w:top w:val="nil"/>
              <w:left w:val="nil"/>
              <w:bottom w:val="nil"/>
              <w:right w:val="single" w:color="auto" w:sz="8" w:space="0"/>
            </w:tcBorders>
            <w:shd w:val="clear" w:color="auto" w:fill="auto"/>
            <w:vAlign w:val="center"/>
          </w:tcPr>
          <w:p w14:paraId="3AAFFF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13</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w:t>
            </w: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17</w:t>
            </w:r>
            <w:r>
              <w:rPr>
                <w:rFonts w:hint="eastAsia" w:ascii="宋体" w:hAnsi="宋体" w:eastAsia="宋体" w:cs="宋体"/>
                <w:kern w:val="0"/>
                <w:sz w:val="24"/>
                <w:szCs w:val="24"/>
                <w:lang w:val="en-US" w:eastAsia="zh-CN" w:bidi="ar"/>
              </w:rPr>
              <w:t>日</w:t>
            </w:r>
          </w:p>
        </w:tc>
        <w:tc>
          <w:tcPr>
            <w:tcW w:w="1329" w:type="dxa"/>
            <w:tcBorders>
              <w:top w:val="nil"/>
              <w:left w:val="nil"/>
              <w:bottom w:val="nil"/>
              <w:right w:val="single" w:color="auto" w:sz="8" w:space="0"/>
            </w:tcBorders>
            <w:shd w:val="clear" w:color="auto" w:fill="auto"/>
            <w:vAlign w:val="center"/>
          </w:tcPr>
          <w:p w14:paraId="3E13ED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w:t>
            </w:r>
            <w:r>
              <w:rPr>
                <w:rFonts w:hint="default" w:ascii="Times New Roman" w:hAnsi="Times New Roman" w:cs="Times New Roman" w:eastAsiaTheme="minorEastAsia"/>
                <w:kern w:val="0"/>
                <w:sz w:val="24"/>
                <w:szCs w:val="24"/>
                <w:lang w:val="en-US" w:eastAsia="zh-CN" w:bidi="ar"/>
              </w:rPr>
              <w:t>1</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w:t>
            </w:r>
            <w:r>
              <w:rPr>
                <w:rFonts w:hint="eastAsia" w:ascii="宋体" w:hAnsi="宋体" w:eastAsia="宋体" w:cs="宋体"/>
                <w:kern w:val="0"/>
                <w:sz w:val="24"/>
                <w:szCs w:val="24"/>
                <w:lang w:val="en-US" w:eastAsia="zh-CN" w:bidi="ar"/>
              </w:rPr>
              <w:t>日</w:t>
            </w:r>
          </w:p>
        </w:tc>
        <w:tc>
          <w:tcPr>
            <w:tcW w:w="2024" w:type="dxa"/>
            <w:tcBorders>
              <w:top w:val="nil"/>
              <w:left w:val="nil"/>
              <w:bottom w:val="nil"/>
              <w:right w:val="single" w:color="auto" w:sz="8" w:space="0"/>
            </w:tcBorders>
            <w:shd w:val="clear" w:color="auto" w:fill="auto"/>
            <w:vAlign w:val="center"/>
          </w:tcPr>
          <w:p w14:paraId="759915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省住建厅</w:t>
            </w:r>
          </w:p>
        </w:tc>
        <w:tc>
          <w:tcPr>
            <w:tcW w:w="1214" w:type="dxa"/>
            <w:tcBorders>
              <w:top w:val="nil"/>
              <w:left w:val="nil"/>
              <w:bottom w:val="nil"/>
              <w:right w:val="single" w:color="auto" w:sz="8" w:space="0"/>
            </w:tcBorders>
            <w:shd w:val="clear" w:color="auto" w:fill="auto"/>
            <w:vAlign w:val="center"/>
          </w:tcPr>
          <w:p w14:paraId="11B06E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刘继忠</w:t>
            </w:r>
          </w:p>
        </w:tc>
        <w:tc>
          <w:tcPr>
            <w:tcW w:w="1323" w:type="dxa"/>
            <w:tcBorders>
              <w:top w:val="nil"/>
              <w:left w:val="nil"/>
              <w:bottom w:val="nil"/>
              <w:right w:val="single" w:color="000000" w:sz="8" w:space="0"/>
            </w:tcBorders>
            <w:shd w:val="clear" w:color="auto" w:fill="auto"/>
            <w:vAlign w:val="center"/>
          </w:tcPr>
          <w:p w14:paraId="5E2228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53642908</w:t>
            </w:r>
          </w:p>
        </w:tc>
      </w:tr>
      <w:tr w14:paraId="6816D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874" w:type="dxa"/>
            <w:tcBorders>
              <w:top w:val="nil"/>
              <w:left w:val="single" w:color="000000" w:sz="8" w:space="0"/>
              <w:bottom w:val="single" w:color="000000" w:sz="8" w:space="0"/>
              <w:right w:val="single" w:color="000000" w:sz="8" w:space="0"/>
            </w:tcBorders>
            <w:shd w:val="clear" w:color="auto" w:fill="auto"/>
            <w:vAlign w:val="center"/>
          </w:tcPr>
          <w:p w14:paraId="77CF21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16</w:t>
            </w:r>
          </w:p>
        </w:tc>
        <w:tc>
          <w:tcPr>
            <w:tcW w:w="5050" w:type="dxa"/>
            <w:tcBorders>
              <w:top w:val="nil"/>
              <w:left w:val="nil"/>
              <w:bottom w:val="single" w:color="000000" w:sz="8" w:space="0"/>
              <w:right w:val="single" w:color="auto" w:sz="8" w:space="0"/>
            </w:tcBorders>
            <w:shd w:val="clear" w:color="auto" w:fill="auto"/>
            <w:vAlign w:val="center"/>
          </w:tcPr>
          <w:p w14:paraId="6B7F6C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档案系列评审委员会</w:t>
            </w:r>
          </w:p>
        </w:tc>
        <w:tc>
          <w:tcPr>
            <w:tcW w:w="2737" w:type="dxa"/>
            <w:tcBorders>
              <w:top w:val="single" w:color="auto" w:sz="8" w:space="0"/>
              <w:left w:val="nil"/>
              <w:bottom w:val="nil"/>
              <w:right w:val="single" w:color="auto" w:sz="8" w:space="0"/>
            </w:tcBorders>
            <w:shd w:val="clear" w:color="auto" w:fill="auto"/>
            <w:vAlign w:val="center"/>
          </w:tcPr>
          <w:p w14:paraId="76210B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1</w:t>
            </w:r>
            <w:r>
              <w:rPr>
                <w:rFonts w:hint="default" w:ascii="Times New Roman" w:hAnsi="Times New Roman" w:cs="Times New Roman" w:eastAsiaTheme="minorEastAsia"/>
                <w:kern w:val="0"/>
                <w:sz w:val="24"/>
                <w:szCs w:val="24"/>
                <w:lang w:val="en-US" w:eastAsia="zh-CN" w:bidi="ar"/>
              </w:rPr>
              <w:t>3</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w:t>
            </w: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1</w:t>
            </w:r>
            <w:r>
              <w:rPr>
                <w:rFonts w:hint="default" w:ascii="Times New Roman" w:hAnsi="Times New Roman" w:cs="Times New Roman" w:eastAsiaTheme="minorEastAsia"/>
                <w:kern w:val="0"/>
                <w:sz w:val="24"/>
                <w:szCs w:val="24"/>
                <w:lang w:val="en-US" w:eastAsia="zh-CN" w:bidi="ar"/>
              </w:rPr>
              <w:t>7</w:t>
            </w:r>
            <w:r>
              <w:rPr>
                <w:rFonts w:hint="eastAsia" w:ascii="宋体" w:hAnsi="宋体" w:eastAsia="宋体" w:cs="宋体"/>
                <w:kern w:val="0"/>
                <w:sz w:val="24"/>
                <w:szCs w:val="24"/>
                <w:lang w:val="en-US" w:eastAsia="zh-CN" w:bidi="ar"/>
              </w:rPr>
              <w:t>日</w:t>
            </w:r>
          </w:p>
        </w:tc>
        <w:tc>
          <w:tcPr>
            <w:tcW w:w="1329" w:type="dxa"/>
            <w:tcBorders>
              <w:top w:val="single" w:color="auto" w:sz="8" w:space="0"/>
              <w:left w:val="nil"/>
              <w:bottom w:val="nil"/>
              <w:right w:val="single" w:color="auto" w:sz="8" w:space="0"/>
            </w:tcBorders>
            <w:shd w:val="clear" w:color="auto" w:fill="auto"/>
            <w:vAlign w:val="center"/>
          </w:tcPr>
          <w:p w14:paraId="3D9F47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29</w:t>
            </w:r>
            <w:r>
              <w:rPr>
                <w:rFonts w:hint="eastAsia" w:ascii="宋体" w:hAnsi="宋体" w:eastAsia="宋体" w:cs="宋体"/>
                <w:kern w:val="0"/>
                <w:sz w:val="24"/>
                <w:szCs w:val="24"/>
                <w:lang w:val="en-US" w:eastAsia="zh-CN" w:bidi="ar"/>
              </w:rPr>
              <w:t>日</w:t>
            </w:r>
          </w:p>
        </w:tc>
        <w:tc>
          <w:tcPr>
            <w:tcW w:w="2024" w:type="dxa"/>
            <w:tcBorders>
              <w:top w:val="single" w:color="auto" w:sz="8" w:space="0"/>
              <w:left w:val="nil"/>
              <w:bottom w:val="nil"/>
              <w:right w:val="single" w:color="auto" w:sz="8" w:space="0"/>
            </w:tcBorders>
            <w:shd w:val="clear" w:color="auto" w:fill="auto"/>
            <w:vAlign w:val="center"/>
          </w:tcPr>
          <w:p w14:paraId="0082EF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省档案馆</w:t>
            </w:r>
          </w:p>
        </w:tc>
        <w:tc>
          <w:tcPr>
            <w:tcW w:w="1214" w:type="dxa"/>
            <w:tcBorders>
              <w:top w:val="single" w:color="auto" w:sz="8" w:space="0"/>
              <w:left w:val="nil"/>
              <w:bottom w:val="nil"/>
              <w:right w:val="single" w:color="auto" w:sz="8" w:space="0"/>
            </w:tcBorders>
            <w:shd w:val="clear" w:color="auto" w:fill="auto"/>
            <w:vAlign w:val="center"/>
          </w:tcPr>
          <w:p w14:paraId="231CB1E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王</w:t>
            </w:r>
            <w:r>
              <w:rPr>
                <w:rFonts w:hint="default" w:ascii="Times New Roman" w:hAnsi="Times New Roman" w:cs="Times New Roman" w:eastAsiaTheme="minorEastAsia"/>
                <w:kern w:val="0"/>
                <w:sz w:val="24"/>
                <w:szCs w:val="24"/>
                <w:lang w:val="en-US" w:eastAsia="zh-CN" w:bidi="ar"/>
              </w:rPr>
              <w:t xml:space="preserve">  </w:t>
            </w:r>
            <w:r>
              <w:rPr>
                <w:rFonts w:hint="eastAsia" w:ascii="宋体" w:hAnsi="宋体" w:eastAsia="宋体" w:cs="宋体"/>
                <w:kern w:val="0"/>
                <w:sz w:val="24"/>
                <w:szCs w:val="24"/>
                <w:lang w:val="en-US" w:eastAsia="zh-CN" w:bidi="ar"/>
              </w:rPr>
              <w:t>玥</w:t>
            </w:r>
          </w:p>
        </w:tc>
        <w:tc>
          <w:tcPr>
            <w:tcW w:w="1323" w:type="dxa"/>
            <w:tcBorders>
              <w:top w:val="single" w:color="000000" w:sz="8" w:space="0"/>
              <w:left w:val="nil"/>
              <w:bottom w:val="nil"/>
              <w:right w:val="single" w:color="000000" w:sz="8" w:space="0"/>
            </w:tcBorders>
            <w:shd w:val="clear" w:color="auto" w:fill="auto"/>
            <w:vAlign w:val="center"/>
          </w:tcPr>
          <w:p w14:paraId="54C6DC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58026655</w:t>
            </w:r>
          </w:p>
        </w:tc>
      </w:tr>
      <w:tr w14:paraId="66D6C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874" w:type="dxa"/>
            <w:tcBorders>
              <w:top w:val="nil"/>
              <w:left w:val="single" w:color="000000" w:sz="8" w:space="0"/>
              <w:bottom w:val="single" w:color="000000" w:sz="8" w:space="0"/>
              <w:right w:val="single" w:color="000000" w:sz="8" w:space="0"/>
            </w:tcBorders>
            <w:shd w:val="clear" w:color="auto" w:fill="auto"/>
            <w:vAlign w:val="center"/>
          </w:tcPr>
          <w:p w14:paraId="3B9AA3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17</w:t>
            </w:r>
          </w:p>
        </w:tc>
        <w:tc>
          <w:tcPr>
            <w:tcW w:w="5050" w:type="dxa"/>
            <w:tcBorders>
              <w:top w:val="nil"/>
              <w:left w:val="nil"/>
              <w:bottom w:val="single" w:color="000000" w:sz="8" w:space="0"/>
              <w:right w:val="single" w:color="auto" w:sz="8" w:space="0"/>
            </w:tcBorders>
            <w:shd w:val="clear" w:color="auto" w:fill="auto"/>
            <w:vAlign w:val="center"/>
          </w:tcPr>
          <w:p w14:paraId="02BA34A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体育教练员专业评审委员会</w:t>
            </w:r>
          </w:p>
        </w:tc>
        <w:tc>
          <w:tcPr>
            <w:tcW w:w="2737" w:type="dxa"/>
            <w:vMerge w:val="restart"/>
            <w:tcBorders>
              <w:top w:val="single" w:color="auto" w:sz="8" w:space="0"/>
              <w:left w:val="nil"/>
              <w:bottom w:val="nil"/>
              <w:right w:val="single" w:color="auto" w:sz="8" w:space="0"/>
            </w:tcBorders>
            <w:shd w:val="clear" w:color="auto" w:fill="auto"/>
            <w:vAlign w:val="center"/>
          </w:tcPr>
          <w:p w14:paraId="0A95C5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1</w:t>
            </w:r>
            <w:r>
              <w:rPr>
                <w:rFonts w:hint="default" w:ascii="Times New Roman" w:hAnsi="Times New Roman" w:cs="Times New Roman" w:eastAsiaTheme="minorEastAsia"/>
                <w:kern w:val="0"/>
                <w:sz w:val="24"/>
                <w:szCs w:val="24"/>
                <w:lang w:val="en-US" w:eastAsia="zh-CN" w:bidi="ar"/>
              </w:rPr>
              <w:t>3</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w:t>
            </w: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1</w:t>
            </w:r>
            <w:r>
              <w:rPr>
                <w:rFonts w:hint="default" w:ascii="Times New Roman" w:hAnsi="Times New Roman" w:cs="Times New Roman" w:eastAsiaTheme="minorEastAsia"/>
                <w:kern w:val="0"/>
                <w:sz w:val="24"/>
                <w:szCs w:val="24"/>
                <w:lang w:val="en-US" w:eastAsia="zh-CN" w:bidi="ar"/>
              </w:rPr>
              <w:t>7</w:t>
            </w:r>
            <w:r>
              <w:rPr>
                <w:rFonts w:hint="eastAsia" w:ascii="宋体" w:hAnsi="宋体" w:eastAsia="宋体" w:cs="宋体"/>
                <w:kern w:val="0"/>
                <w:sz w:val="24"/>
                <w:szCs w:val="24"/>
                <w:lang w:val="en-US" w:eastAsia="zh-CN" w:bidi="ar"/>
              </w:rPr>
              <w:t>日</w:t>
            </w:r>
          </w:p>
        </w:tc>
        <w:tc>
          <w:tcPr>
            <w:tcW w:w="1329" w:type="dxa"/>
            <w:vMerge w:val="restart"/>
            <w:tcBorders>
              <w:top w:val="single" w:color="auto" w:sz="8" w:space="0"/>
              <w:left w:val="nil"/>
              <w:bottom w:val="nil"/>
              <w:right w:val="single" w:color="auto" w:sz="8" w:space="0"/>
            </w:tcBorders>
            <w:shd w:val="clear" w:color="auto" w:fill="auto"/>
            <w:vAlign w:val="center"/>
          </w:tcPr>
          <w:p w14:paraId="1A3471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29</w:t>
            </w:r>
            <w:r>
              <w:rPr>
                <w:rFonts w:hint="eastAsia" w:ascii="宋体" w:hAnsi="宋体" w:eastAsia="宋体" w:cs="宋体"/>
                <w:kern w:val="0"/>
                <w:sz w:val="24"/>
                <w:szCs w:val="24"/>
                <w:lang w:val="en-US" w:eastAsia="zh-CN" w:bidi="ar"/>
              </w:rPr>
              <w:t>日</w:t>
            </w:r>
          </w:p>
        </w:tc>
        <w:tc>
          <w:tcPr>
            <w:tcW w:w="2024" w:type="dxa"/>
            <w:vMerge w:val="restart"/>
            <w:tcBorders>
              <w:top w:val="single" w:color="auto" w:sz="8" w:space="0"/>
              <w:left w:val="nil"/>
              <w:bottom w:val="nil"/>
              <w:right w:val="single" w:color="auto" w:sz="8" w:space="0"/>
            </w:tcBorders>
            <w:shd w:val="clear" w:color="auto" w:fill="auto"/>
            <w:vAlign w:val="center"/>
          </w:tcPr>
          <w:p w14:paraId="1C28C2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省体育局</w:t>
            </w:r>
          </w:p>
        </w:tc>
        <w:tc>
          <w:tcPr>
            <w:tcW w:w="1214" w:type="dxa"/>
            <w:vMerge w:val="restart"/>
            <w:tcBorders>
              <w:top w:val="single" w:color="auto" w:sz="8" w:space="0"/>
              <w:left w:val="nil"/>
              <w:bottom w:val="nil"/>
              <w:right w:val="single" w:color="auto" w:sz="8" w:space="0"/>
            </w:tcBorders>
            <w:shd w:val="clear" w:color="auto" w:fill="auto"/>
            <w:vAlign w:val="center"/>
          </w:tcPr>
          <w:p w14:paraId="181FD4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郭静璐</w:t>
            </w:r>
          </w:p>
        </w:tc>
        <w:tc>
          <w:tcPr>
            <w:tcW w:w="1323" w:type="dxa"/>
            <w:vMerge w:val="restart"/>
            <w:tcBorders>
              <w:top w:val="single" w:color="000000" w:sz="8" w:space="0"/>
              <w:left w:val="nil"/>
              <w:bottom w:val="nil"/>
              <w:right w:val="single" w:color="000000" w:sz="8" w:space="0"/>
            </w:tcBorders>
            <w:shd w:val="clear" w:color="auto" w:fill="auto"/>
            <w:vAlign w:val="center"/>
          </w:tcPr>
          <w:p w14:paraId="049629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58019730</w:t>
            </w:r>
          </w:p>
        </w:tc>
      </w:tr>
      <w:tr w14:paraId="7E99A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874" w:type="dxa"/>
            <w:tcBorders>
              <w:top w:val="nil"/>
              <w:left w:val="single" w:color="000000" w:sz="8" w:space="0"/>
              <w:bottom w:val="single" w:color="000000" w:sz="8" w:space="0"/>
              <w:right w:val="single" w:color="000000" w:sz="8" w:space="0"/>
            </w:tcBorders>
            <w:shd w:val="clear" w:color="auto" w:fill="auto"/>
            <w:vAlign w:val="center"/>
          </w:tcPr>
          <w:p w14:paraId="28E2263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18</w:t>
            </w:r>
          </w:p>
        </w:tc>
        <w:tc>
          <w:tcPr>
            <w:tcW w:w="5050" w:type="dxa"/>
            <w:tcBorders>
              <w:top w:val="nil"/>
              <w:left w:val="nil"/>
              <w:bottom w:val="single" w:color="000000" w:sz="8" w:space="0"/>
              <w:right w:val="single" w:color="auto" w:sz="8" w:space="0"/>
            </w:tcBorders>
            <w:shd w:val="clear" w:color="auto" w:fill="auto"/>
            <w:vAlign w:val="center"/>
          </w:tcPr>
          <w:p w14:paraId="2E257FD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运动防护师专业评审委员会</w:t>
            </w:r>
          </w:p>
        </w:tc>
        <w:tc>
          <w:tcPr>
            <w:tcW w:w="2737" w:type="dxa"/>
            <w:vMerge w:val="continue"/>
            <w:tcBorders>
              <w:top w:val="single" w:color="auto" w:sz="8" w:space="0"/>
              <w:left w:val="nil"/>
              <w:bottom w:val="nil"/>
              <w:right w:val="single" w:color="auto" w:sz="8" w:space="0"/>
            </w:tcBorders>
            <w:shd w:val="clear" w:color="auto" w:fill="auto"/>
            <w:vAlign w:val="center"/>
          </w:tcPr>
          <w:p w14:paraId="23A1F2A4">
            <w:pPr>
              <w:rPr>
                <w:rFonts w:hint="eastAsia" w:ascii="宋体"/>
                <w:sz w:val="24"/>
                <w:szCs w:val="24"/>
              </w:rPr>
            </w:pPr>
          </w:p>
        </w:tc>
        <w:tc>
          <w:tcPr>
            <w:tcW w:w="1329" w:type="dxa"/>
            <w:vMerge w:val="continue"/>
            <w:tcBorders>
              <w:top w:val="single" w:color="auto" w:sz="8" w:space="0"/>
              <w:left w:val="nil"/>
              <w:bottom w:val="nil"/>
              <w:right w:val="single" w:color="auto" w:sz="8" w:space="0"/>
            </w:tcBorders>
            <w:shd w:val="clear" w:color="auto" w:fill="auto"/>
            <w:vAlign w:val="center"/>
          </w:tcPr>
          <w:p w14:paraId="619BB6A9">
            <w:pPr>
              <w:rPr>
                <w:rFonts w:hint="eastAsia" w:ascii="宋体"/>
                <w:sz w:val="24"/>
                <w:szCs w:val="24"/>
              </w:rPr>
            </w:pPr>
          </w:p>
        </w:tc>
        <w:tc>
          <w:tcPr>
            <w:tcW w:w="2024" w:type="dxa"/>
            <w:vMerge w:val="continue"/>
            <w:tcBorders>
              <w:top w:val="single" w:color="auto" w:sz="8" w:space="0"/>
              <w:left w:val="nil"/>
              <w:bottom w:val="nil"/>
              <w:right w:val="single" w:color="auto" w:sz="8" w:space="0"/>
            </w:tcBorders>
            <w:shd w:val="clear" w:color="auto" w:fill="auto"/>
            <w:vAlign w:val="center"/>
          </w:tcPr>
          <w:p w14:paraId="69502783">
            <w:pPr>
              <w:rPr>
                <w:rFonts w:hint="eastAsia" w:ascii="宋体"/>
                <w:sz w:val="24"/>
                <w:szCs w:val="24"/>
              </w:rPr>
            </w:pPr>
          </w:p>
        </w:tc>
        <w:tc>
          <w:tcPr>
            <w:tcW w:w="1214" w:type="dxa"/>
            <w:vMerge w:val="continue"/>
            <w:tcBorders>
              <w:top w:val="single" w:color="auto" w:sz="8" w:space="0"/>
              <w:left w:val="nil"/>
              <w:bottom w:val="nil"/>
              <w:right w:val="single" w:color="auto" w:sz="8" w:space="0"/>
            </w:tcBorders>
            <w:shd w:val="clear" w:color="auto" w:fill="auto"/>
            <w:vAlign w:val="center"/>
          </w:tcPr>
          <w:p w14:paraId="28AB5A0D">
            <w:pPr>
              <w:rPr>
                <w:rFonts w:hint="eastAsia" w:ascii="宋体"/>
                <w:sz w:val="24"/>
                <w:szCs w:val="24"/>
              </w:rPr>
            </w:pPr>
          </w:p>
        </w:tc>
        <w:tc>
          <w:tcPr>
            <w:tcW w:w="1323" w:type="dxa"/>
            <w:vMerge w:val="continue"/>
            <w:tcBorders>
              <w:top w:val="single" w:color="000000" w:sz="8" w:space="0"/>
              <w:left w:val="nil"/>
              <w:bottom w:val="nil"/>
              <w:right w:val="single" w:color="000000" w:sz="8" w:space="0"/>
            </w:tcBorders>
            <w:shd w:val="clear" w:color="auto" w:fill="auto"/>
            <w:vAlign w:val="center"/>
          </w:tcPr>
          <w:p w14:paraId="1CECE018">
            <w:pPr>
              <w:rPr>
                <w:rFonts w:hint="eastAsia" w:ascii="宋体"/>
                <w:sz w:val="24"/>
                <w:szCs w:val="24"/>
              </w:rPr>
            </w:pPr>
          </w:p>
        </w:tc>
      </w:tr>
      <w:tr w14:paraId="214FC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874" w:type="dxa"/>
            <w:tcBorders>
              <w:top w:val="nil"/>
              <w:left w:val="single" w:color="000000" w:sz="8" w:space="0"/>
              <w:bottom w:val="single" w:color="000000" w:sz="8" w:space="0"/>
              <w:right w:val="single" w:color="000000" w:sz="8" w:space="0"/>
            </w:tcBorders>
            <w:shd w:val="clear" w:color="auto" w:fill="auto"/>
            <w:vAlign w:val="center"/>
          </w:tcPr>
          <w:p w14:paraId="4FD6B9D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19</w:t>
            </w:r>
          </w:p>
        </w:tc>
        <w:tc>
          <w:tcPr>
            <w:tcW w:w="5050" w:type="dxa"/>
            <w:tcBorders>
              <w:top w:val="nil"/>
              <w:left w:val="nil"/>
              <w:bottom w:val="single" w:color="000000" w:sz="8" w:space="0"/>
              <w:right w:val="single" w:color="auto" w:sz="8" w:space="0"/>
            </w:tcBorders>
            <w:shd w:val="clear" w:color="auto" w:fill="auto"/>
            <w:vAlign w:val="center"/>
          </w:tcPr>
          <w:p w14:paraId="380F50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广播电视工程专业评审委员会</w:t>
            </w:r>
          </w:p>
        </w:tc>
        <w:tc>
          <w:tcPr>
            <w:tcW w:w="2737" w:type="dxa"/>
            <w:vMerge w:val="restart"/>
            <w:tcBorders>
              <w:top w:val="single" w:color="auto" w:sz="8" w:space="0"/>
              <w:left w:val="nil"/>
              <w:bottom w:val="nil"/>
              <w:right w:val="single" w:color="auto" w:sz="8" w:space="0"/>
            </w:tcBorders>
            <w:shd w:val="clear" w:color="auto" w:fill="auto"/>
            <w:vAlign w:val="center"/>
          </w:tcPr>
          <w:p w14:paraId="6C328E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13</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w:t>
            </w: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17</w:t>
            </w:r>
            <w:r>
              <w:rPr>
                <w:rFonts w:hint="eastAsia" w:ascii="宋体" w:hAnsi="宋体" w:eastAsia="宋体" w:cs="宋体"/>
                <w:kern w:val="0"/>
                <w:sz w:val="24"/>
                <w:szCs w:val="24"/>
                <w:lang w:val="en-US" w:eastAsia="zh-CN" w:bidi="ar"/>
              </w:rPr>
              <w:t>日</w:t>
            </w:r>
          </w:p>
        </w:tc>
        <w:tc>
          <w:tcPr>
            <w:tcW w:w="1329" w:type="dxa"/>
            <w:vMerge w:val="restart"/>
            <w:tcBorders>
              <w:top w:val="single" w:color="auto" w:sz="8" w:space="0"/>
              <w:left w:val="nil"/>
              <w:bottom w:val="nil"/>
              <w:right w:val="single" w:color="auto" w:sz="8" w:space="0"/>
            </w:tcBorders>
            <w:shd w:val="clear" w:color="auto" w:fill="auto"/>
            <w:vAlign w:val="center"/>
          </w:tcPr>
          <w:p w14:paraId="68A5091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30</w:t>
            </w:r>
            <w:r>
              <w:rPr>
                <w:rFonts w:hint="eastAsia" w:ascii="宋体" w:hAnsi="宋体" w:eastAsia="宋体" w:cs="宋体"/>
                <w:kern w:val="0"/>
                <w:sz w:val="24"/>
                <w:szCs w:val="24"/>
                <w:lang w:val="en-US" w:eastAsia="zh-CN" w:bidi="ar"/>
              </w:rPr>
              <w:t>日</w:t>
            </w:r>
          </w:p>
        </w:tc>
        <w:tc>
          <w:tcPr>
            <w:tcW w:w="2024" w:type="dxa"/>
            <w:vMerge w:val="restart"/>
            <w:tcBorders>
              <w:top w:val="single" w:color="auto" w:sz="8" w:space="0"/>
              <w:left w:val="nil"/>
              <w:bottom w:val="nil"/>
              <w:right w:val="single" w:color="auto" w:sz="8" w:space="0"/>
            </w:tcBorders>
            <w:shd w:val="clear" w:color="auto" w:fill="auto"/>
            <w:vAlign w:val="center"/>
          </w:tcPr>
          <w:p w14:paraId="47B347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省广播电视局</w:t>
            </w:r>
          </w:p>
        </w:tc>
        <w:tc>
          <w:tcPr>
            <w:tcW w:w="1214" w:type="dxa"/>
            <w:vMerge w:val="restart"/>
            <w:tcBorders>
              <w:top w:val="single" w:color="auto" w:sz="8" w:space="0"/>
              <w:left w:val="nil"/>
              <w:bottom w:val="nil"/>
              <w:right w:val="single" w:color="auto" w:sz="8" w:space="0"/>
            </w:tcBorders>
            <w:shd w:val="clear" w:color="auto" w:fill="auto"/>
            <w:vAlign w:val="center"/>
          </w:tcPr>
          <w:p w14:paraId="4E3339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孙月文</w:t>
            </w:r>
          </w:p>
        </w:tc>
        <w:tc>
          <w:tcPr>
            <w:tcW w:w="1323" w:type="dxa"/>
            <w:vMerge w:val="restart"/>
            <w:tcBorders>
              <w:top w:val="single" w:color="000000" w:sz="8" w:space="0"/>
              <w:left w:val="nil"/>
              <w:bottom w:val="nil"/>
              <w:right w:val="single" w:color="000000" w:sz="8" w:space="0"/>
            </w:tcBorders>
            <w:shd w:val="clear" w:color="auto" w:fill="auto"/>
            <w:vAlign w:val="center"/>
          </w:tcPr>
          <w:p w14:paraId="688D59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82898461</w:t>
            </w:r>
          </w:p>
        </w:tc>
      </w:tr>
      <w:tr w14:paraId="5B5F8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874" w:type="dxa"/>
            <w:tcBorders>
              <w:top w:val="nil"/>
              <w:left w:val="single" w:color="000000" w:sz="8" w:space="0"/>
              <w:bottom w:val="single" w:color="000000" w:sz="8" w:space="0"/>
              <w:right w:val="single" w:color="000000" w:sz="8" w:space="0"/>
            </w:tcBorders>
            <w:shd w:val="clear" w:color="auto" w:fill="auto"/>
            <w:vAlign w:val="center"/>
          </w:tcPr>
          <w:p w14:paraId="1E6D02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20</w:t>
            </w:r>
          </w:p>
        </w:tc>
        <w:tc>
          <w:tcPr>
            <w:tcW w:w="5050" w:type="dxa"/>
            <w:tcBorders>
              <w:top w:val="nil"/>
              <w:left w:val="nil"/>
              <w:bottom w:val="single" w:color="000000" w:sz="8" w:space="0"/>
              <w:right w:val="single" w:color="auto" w:sz="8" w:space="0"/>
            </w:tcBorders>
            <w:shd w:val="clear" w:color="auto" w:fill="auto"/>
            <w:vAlign w:val="center"/>
          </w:tcPr>
          <w:p w14:paraId="2D2A7D0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播音主持专业评审委员会</w:t>
            </w:r>
          </w:p>
        </w:tc>
        <w:tc>
          <w:tcPr>
            <w:tcW w:w="2737" w:type="dxa"/>
            <w:vMerge w:val="continue"/>
            <w:tcBorders>
              <w:top w:val="single" w:color="auto" w:sz="8" w:space="0"/>
              <w:left w:val="nil"/>
              <w:bottom w:val="nil"/>
              <w:right w:val="single" w:color="auto" w:sz="8" w:space="0"/>
            </w:tcBorders>
            <w:shd w:val="clear" w:color="auto" w:fill="auto"/>
            <w:vAlign w:val="center"/>
          </w:tcPr>
          <w:p w14:paraId="45E5677B">
            <w:pPr>
              <w:rPr>
                <w:rFonts w:hint="eastAsia" w:ascii="宋体"/>
                <w:sz w:val="24"/>
                <w:szCs w:val="24"/>
              </w:rPr>
            </w:pPr>
          </w:p>
        </w:tc>
        <w:tc>
          <w:tcPr>
            <w:tcW w:w="1329" w:type="dxa"/>
            <w:vMerge w:val="continue"/>
            <w:tcBorders>
              <w:top w:val="single" w:color="auto" w:sz="8" w:space="0"/>
              <w:left w:val="nil"/>
              <w:bottom w:val="nil"/>
              <w:right w:val="single" w:color="auto" w:sz="8" w:space="0"/>
            </w:tcBorders>
            <w:shd w:val="clear" w:color="auto" w:fill="auto"/>
            <w:vAlign w:val="center"/>
          </w:tcPr>
          <w:p w14:paraId="31633F54">
            <w:pPr>
              <w:rPr>
                <w:rFonts w:hint="eastAsia" w:ascii="宋体"/>
                <w:sz w:val="24"/>
                <w:szCs w:val="24"/>
              </w:rPr>
            </w:pPr>
          </w:p>
        </w:tc>
        <w:tc>
          <w:tcPr>
            <w:tcW w:w="2024" w:type="dxa"/>
            <w:vMerge w:val="continue"/>
            <w:tcBorders>
              <w:top w:val="single" w:color="auto" w:sz="8" w:space="0"/>
              <w:left w:val="nil"/>
              <w:bottom w:val="nil"/>
              <w:right w:val="single" w:color="auto" w:sz="8" w:space="0"/>
            </w:tcBorders>
            <w:shd w:val="clear" w:color="auto" w:fill="auto"/>
            <w:vAlign w:val="center"/>
          </w:tcPr>
          <w:p w14:paraId="5DA9F231">
            <w:pPr>
              <w:rPr>
                <w:rFonts w:hint="eastAsia" w:ascii="宋体"/>
                <w:sz w:val="24"/>
                <w:szCs w:val="24"/>
              </w:rPr>
            </w:pPr>
          </w:p>
        </w:tc>
        <w:tc>
          <w:tcPr>
            <w:tcW w:w="1214" w:type="dxa"/>
            <w:vMerge w:val="continue"/>
            <w:tcBorders>
              <w:top w:val="single" w:color="auto" w:sz="8" w:space="0"/>
              <w:left w:val="nil"/>
              <w:bottom w:val="nil"/>
              <w:right w:val="single" w:color="auto" w:sz="8" w:space="0"/>
            </w:tcBorders>
            <w:shd w:val="clear" w:color="auto" w:fill="auto"/>
            <w:vAlign w:val="center"/>
          </w:tcPr>
          <w:p w14:paraId="3DCDEE5B">
            <w:pPr>
              <w:rPr>
                <w:rFonts w:hint="eastAsia" w:ascii="宋体"/>
                <w:sz w:val="24"/>
                <w:szCs w:val="24"/>
              </w:rPr>
            </w:pPr>
          </w:p>
        </w:tc>
        <w:tc>
          <w:tcPr>
            <w:tcW w:w="1323" w:type="dxa"/>
            <w:vMerge w:val="continue"/>
            <w:tcBorders>
              <w:top w:val="single" w:color="000000" w:sz="8" w:space="0"/>
              <w:left w:val="nil"/>
              <w:bottom w:val="nil"/>
              <w:right w:val="single" w:color="000000" w:sz="8" w:space="0"/>
            </w:tcBorders>
            <w:shd w:val="clear" w:color="auto" w:fill="auto"/>
            <w:vAlign w:val="center"/>
          </w:tcPr>
          <w:p w14:paraId="08E0A1D6">
            <w:pPr>
              <w:rPr>
                <w:rFonts w:hint="eastAsia" w:ascii="宋体"/>
                <w:sz w:val="24"/>
                <w:szCs w:val="24"/>
              </w:rPr>
            </w:pPr>
          </w:p>
        </w:tc>
      </w:tr>
      <w:tr w14:paraId="69442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874" w:type="dxa"/>
            <w:tcBorders>
              <w:top w:val="nil"/>
              <w:left w:val="single" w:color="000000" w:sz="8" w:space="0"/>
              <w:bottom w:val="single" w:color="000000" w:sz="8" w:space="0"/>
              <w:right w:val="single" w:color="000000" w:sz="8" w:space="0"/>
            </w:tcBorders>
            <w:shd w:val="clear" w:color="auto" w:fill="auto"/>
            <w:vAlign w:val="center"/>
          </w:tcPr>
          <w:p w14:paraId="24DD79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2</w:t>
            </w:r>
            <w:r>
              <w:rPr>
                <w:rFonts w:hint="default" w:ascii="Times New Roman" w:hAnsi="Times New Roman" w:eastAsia="宋体" w:cs="Times New Roman"/>
                <w:kern w:val="0"/>
                <w:sz w:val="24"/>
                <w:szCs w:val="24"/>
                <w:lang w:val="en-US" w:eastAsia="zh-CN" w:bidi="ar"/>
              </w:rPr>
              <w:t>1</w:t>
            </w:r>
          </w:p>
        </w:tc>
        <w:tc>
          <w:tcPr>
            <w:tcW w:w="5050" w:type="dxa"/>
            <w:tcBorders>
              <w:top w:val="nil"/>
              <w:left w:val="nil"/>
              <w:bottom w:val="single" w:color="000000" w:sz="8" w:space="0"/>
              <w:right w:val="single" w:color="auto" w:sz="8" w:space="0"/>
            </w:tcBorders>
            <w:shd w:val="clear" w:color="auto" w:fill="auto"/>
            <w:vAlign w:val="center"/>
          </w:tcPr>
          <w:p w14:paraId="6AD335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自然资源工程专业评审委员会</w:t>
            </w:r>
          </w:p>
        </w:tc>
        <w:tc>
          <w:tcPr>
            <w:tcW w:w="2737" w:type="dxa"/>
            <w:tcBorders>
              <w:top w:val="nil"/>
              <w:left w:val="nil"/>
              <w:bottom w:val="single" w:color="auto" w:sz="8" w:space="0"/>
              <w:right w:val="single" w:color="auto" w:sz="8" w:space="0"/>
            </w:tcBorders>
            <w:shd w:val="clear" w:color="auto" w:fill="auto"/>
            <w:vAlign w:val="center"/>
          </w:tcPr>
          <w:p w14:paraId="7092F1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1</w:t>
            </w:r>
            <w:r>
              <w:rPr>
                <w:rFonts w:hint="default" w:ascii="Times New Roman" w:hAnsi="Times New Roman" w:cs="Times New Roman" w:eastAsiaTheme="minorEastAsia"/>
                <w:kern w:val="0"/>
                <w:sz w:val="24"/>
                <w:szCs w:val="24"/>
                <w:lang w:val="en-US" w:eastAsia="zh-CN" w:bidi="ar"/>
              </w:rPr>
              <w:t>3</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w:t>
            </w: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1</w:t>
            </w:r>
            <w:r>
              <w:rPr>
                <w:rFonts w:hint="default" w:ascii="Times New Roman" w:hAnsi="Times New Roman" w:cs="Times New Roman" w:eastAsiaTheme="minorEastAsia"/>
                <w:kern w:val="0"/>
                <w:sz w:val="24"/>
                <w:szCs w:val="24"/>
                <w:lang w:val="en-US" w:eastAsia="zh-CN" w:bidi="ar"/>
              </w:rPr>
              <w:t>7</w:t>
            </w:r>
            <w:r>
              <w:rPr>
                <w:rFonts w:hint="eastAsia" w:ascii="宋体" w:hAnsi="宋体" w:eastAsia="宋体" w:cs="宋体"/>
                <w:kern w:val="0"/>
                <w:sz w:val="24"/>
                <w:szCs w:val="24"/>
                <w:lang w:val="en-US" w:eastAsia="zh-CN" w:bidi="ar"/>
              </w:rPr>
              <w:t>日</w:t>
            </w:r>
          </w:p>
        </w:tc>
        <w:tc>
          <w:tcPr>
            <w:tcW w:w="1329" w:type="dxa"/>
            <w:tcBorders>
              <w:top w:val="nil"/>
              <w:left w:val="nil"/>
              <w:bottom w:val="single" w:color="auto" w:sz="8" w:space="0"/>
              <w:right w:val="single" w:color="auto" w:sz="8" w:space="0"/>
            </w:tcBorders>
            <w:shd w:val="clear" w:color="auto" w:fill="auto"/>
            <w:vAlign w:val="center"/>
          </w:tcPr>
          <w:p w14:paraId="7C1801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31</w:t>
            </w:r>
            <w:r>
              <w:rPr>
                <w:rFonts w:hint="eastAsia" w:ascii="宋体" w:hAnsi="宋体" w:eastAsia="宋体" w:cs="宋体"/>
                <w:kern w:val="0"/>
                <w:sz w:val="24"/>
                <w:szCs w:val="24"/>
                <w:lang w:val="en-US" w:eastAsia="zh-CN" w:bidi="ar"/>
              </w:rPr>
              <w:t>日</w:t>
            </w:r>
          </w:p>
        </w:tc>
        <w:tc>
          <w:tcPr>
            <w:tcW w:w="2024" w:type="dxa"/>
            <w:tcBorders>
              <w:top w:val="nil"/>
              <w:left w:val="nil"/>
              <w:bottom w:val="single" w:color="auto" w:sz="8" w:space="0"/>
              <w:right w:val="single" w:color="auto" w:sz="8" w:space="0"/>
            </w:tcBorders>
            <w:shd w:val="clear" w:color="auto" w:fill="auto"/>
            <w:vAlign w:val="center"/>
          </w:tcPr>
          <w:p w14:paraId="34B322C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省自然资源厅</w:t>
            </w:r>
          </w:p>
        </w:tc>
        <w:tc>
          <w:tcPr>
            <w:tcW w:w="1214" w:type="dxa"/>
            <w:tcBorders>
              <w:top w:val="nil"/>
              <w:left w:val="nil"/>
              <w:bottom w:val="single" w:color="auto" w:sz="8" w:space="0"/>
              <w:right w:val="single" w:color="auto" w:sz="8" w:space="0"/>
            </w:tcBorders>
            <w:shd w:val="clear" w:color="auto" w:fill="auto"/>
            <w:vAlign w:val="center"/>
          </w:tcPr>
          <w:p w14:paraId="2093ED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胡喜飞</w:t>
            </w:r>
          </w:p>
        </w:tc>
        <w:tc>
          <w:tcPr>
            <w:tcW w:w="1323" w:type="dxa"/>
            <w:tcBorders>
              <w:top w:val="nil"/>
              <w:left w:val="nil"/>
              <w:bottom w:val="single" w:color="auto" w:sz="8" w:space="0"/>
              <w:right w:val="single" w:color="auto" w:sz="8" w:space="0"/>
            </w:tcBorders>
            <w:shd w:val="clear" w:color="auto" w:fill="auto"/>
            <w:vAlign w:val="center"/>
          </w:tcPr>
          <w:p w14:paraId="1F7F23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55603718</w:t>
            </w:r>
          </w:p>
        </w:tc>
      </w:tr>
      <w:tr w14:paraId="2EDB6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874" w:type="dxa"/>
            <w:tcBorders>
              <w:top w:val="nil"/>
              <w:left w:val="single" w:color="000000" w:sz="8" w:space="0"/>
              <w:bottom w:val="single" w:color="000000" w:sz="8" w:space="0"/>
              <w:right w:val="single" w:color="000000" w:sz="8" w:space="0"/>
            </w:tcBorders>
            <w:shd w:val="clear" w:color="auto" w:fill="auto"/>
            <w:vAlign w:val="center"/>
          </w:tcPr>
          <w:p w14:paraId="4AF9F80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eastAsia="宋体" w:cs="Times New Roman"/>
                <w:kern w:val="0"/>
                <w:sz w:val="24"/>
                <w:szCs w:val="24"/>
                <w:lang w:val="en-US" w:eastAsia="zh-CN" w:bidi="ar"/>
              </w:rPr>
              <w:t>22</w:t>
            </w:r>
          </w:p>
        </w:tc>
        <w:tc>
          <w:tcPr>
            <w:tcW w:w="5050" w:type="dxa"/>
            <w:tcBorders>
              <w:top w:val="nil"/>
              <w:left w:val="nil"/>
              <w:bottom w:val="single" w:color="000000" w:sz="8" w:space="0"/>
              <w:right w:val="single" w:color="auto" w:sz="8" w:space="0"/>
            </w:tcBorders>
            <w:shd w:val="clear" w:color="auto" w:fill="auto"/>
            <w:vAlign w:val="center"/>
          </w:tcPr>
          <w:p w14:paraId="14E3E0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医药工程专业评审委员会</w:t>
            </w:r>
          </w:p>
        </w:tc>
        <w:tc>
          <w:tcPr>
            <w:tcW w:w="2737" w:type="dxa"/>
            <w:vMerge w:val="restart"/>
            <w:tcBorders>
              <w:top w:val="nil"/>
              <w:left w:val="nil"/>
              <w:bottom w:val="single" w:color="auto" w:sz="8" w:space="0"/>
              <w:right w:val="single" w:color="auto" w:sz="8" w:space="0"/>
            </w:tcBorders>
            <w:shd w:val="clear" w:color="auto" w:fill="auto"/>
            <w:vAlign w:val="center"/>
          </w:tcPr>
          <w:p w14:paraId="3E39ED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20</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w:t>
            </w: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24</w:t>
            </w:r>
            <w:r>
              <w:rPr>
                <w:rFonts w:hint="eastAsia" w:ascii="宋体" w:hAnsi="宋体" w:eastAsia="宋体" w:cs="宋体"/>
                <w:kern w:val="0"/>
                <w:sz w:val="24"/>
                <w:szCs w:val="24"/>
                <w:lang w:val="en-US" w:eastAsia="zh-CN" w:bidi="ar"/>
              </w:rPr>
              <w:t>日</w:t>
            </w:r>
          </w:p>
        </w:tc>
        <w:tc>
          <w:tcPr>
            <w:tcW w:w="1329" w:type="dxa"/>
            <w:vMerge w:val="restart"/>
            <w:tcBorders>
              <w:top w:val="nil"/>
              <w:left w:val="nil"/>
              <w:bottom w:val="single" w:color="auto" w:sz="8" w:space="0"/>
              <w:right w:val="single" w:color="auto" w:sz="8" w:space="0"/>
            </w:tcBorders>
            <w:shd w:val="clear" w:color="auto" w:fill="auto"/>
            <w:vAlign w:val="center"/>
          </w:tcPr>
          <w:p w14:paraId="380AAA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w:t>
            </w:r>
            <w:r>
              <w:rPr>
                <w:rFonts w:hint="default" w:ascii="Times New Roman" w:hAnsi="Times New Roman" w:cs="Times New Roman" w:eastAsiaTheme="minorEastAsia"/>
                <w:kern w:val="0"/>
                <w:sz w:val="24"/>
                <w:szCs w:val="24"/>
                <w:lang w:val="en-US" w:eastAsia="zh-CN" w:bidi="ar"/>
              </w:rPr>
              <w:t>1</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4</w:t>
            </w:r>
            <w:r>
              <w:rPr>
                <w:rFonts w:hint="eastAsia" w:ascii="宋体" w:hAnsi="宋体" w:eastAsia="宋体" w:cs="宋体"/>
                <w:kern w:val="0"/>
                <w:sz w:val="24"/>
                <w:szCs w:val="24"/>
                <w:lang w:val="en-US" w:eastAsia="zh-CN" w:bidi="ar"/>
              </w:rPr>
              <w:t>日</w:t>
            </w:r>
          </w:p>
        </w:tc>
        <w:tc>
          <w:tcPr>
            <w:tcW w:w="2024" w:type="dxa"/>
            <w:vMerge w:val="restart"/>
            <w:tcBorders>
              <w:top w:val="nil"/>
              <w:left w:val="nil"/>
              <w:bottom w:val="single" w:color="auto" w:sz="8" w:space="0"/>
              <w:right w:val="single" w:color="auto" w:sz="8" w:space="0"/>
            </w:tcBorders>
            <w:shd w:val="clear" w:color="auto" w:fill="auto"/>
            <w:vAlign w:val="center"/>
          </w:tcPr>
          <w:p w14:paraId="00C088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4"/>
                <w:szCs w:val="24"/>
                <w:lang w:val="en-US" w:eastAsia="zh-CN" w:bidi="ar"/>
              </w:rPr>
              <w:t>省药监局</w:t>
            </w:r>
          </w:p>
        </w:tc>
        <w:tc>
          <w:tcPr>
            <w:tcW w:w="1214" w:type="dxa"/>
            <w:vMerge w:val="restart"/>
            <w:tcBorders>
              <w:top w:val="nil"/>
              <w:left w:val="nil"/>
              <w:bottom w:val="single" w:color="auto" w:sz="8" w:space="0"/>
              <w:right w:val="single" w:color="auto" w:sz="8" w:space="0"/>
            </w:tcBorders>
            <w:shd w:val="clear" w:color="auto" w:fill="auto"/>
            <w:vAlign w:val="center"/>
          </w:tcPr>
          <w:p w14:paraId="510A73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李伟楠</w:t>
            </w:r>
          </w:p>
        </w:tc>
        <w:tc>
          <w:tcPr>
            <w:tcW w:w="1323" w:type="dxa"/>
            <w:vMerge w:val="restart"/>
            <w:tcBorders>
              <w:top w:val="nil"/>
              <w:left w:val="nil"/>
              <w:bottom w:val="single" w:color="auto" w:sz="8" w:space="0"/>
              <w:right w:val="single" w:color="auto" w:sz="8" w:space="0"/>
            </w:tcBorders>
            <w:shd w:val="clear" w:color="auto" w:fill="auto"/>
            <w:vAlign w:val="center"/>
          </w:tcPr>
          <w:p w14:paraId="644E980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88313097</w:t>
            </w:r>
          </w:p>
        </w:tc>
      </w:tr>
      <w:tr w14:paraId="42BE7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874" w:type="dxa"/>
            <w:tcBorders>
              <w:top w:val="nil"/>
              <w:left w:val="single" w:color="000000" w:sz="8" w:space="0"/>
              <w:bottom w:val="single" w:color="000000" w:sz="8" w:space="0"/>
              <w:right w:val="single" w:color="000000" w:sz="8" w:space="0"/>
            </w:tcBorders>
            <w:shd w:val="clear" w:color="auto" w:fill="auto"/>
            <w:vAlign w:val="center"/>
          </w:tcPr>
          <w:p w14:paraId="4F84A8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23</w:t>
            </w:r>
          </w:p>
        </w:tc>
        <w:tc>
          <w:tcPr>
            <w:tcW w:w="5050" w:type="dxa"/>
            <w:tcBorders>
              <w:top w:val="nil"/>
              <w:left w:val="nil"/>
              <w:bottom w:val="single" w:color="000000" w:sz="8" w:space="0"/>
              <w:right w:val="single" w:color="auto" w:sz="8" w:space="0"/>
            </w:tcBorders>
            <w:shd w:val="clear" w:color="auto" w:fill="auto"/>
            <w:vAlign w:val="center"/>
          </w:tcPr>
          <w:p w14:paraId="535A8D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省直非医疗卫生机构药学专业评审委员会</w:t>
            </w:r>
          </w:p>
        </w:tc>
        <w:tc>
          <w:tcPr>
            <w:tcW w:w="2737" w:type="dxa"/>
            <w:vMerge w:val="continue"/>
            <w:tcBorders>
              <w:top w:val="nil"/>
              <w:left w:val="nil"/>
              <w:bottom w:val="single" w:color="auto" w:sz="8" w:space="0"/>
              <w:right w:val="single" w:color="auto" w:sz="8" w:space="0"/>
            </w:tcBorders>
            <w:shd w:val="clear" w:color="auto" w:fill="auto"/>
            <w:vAlign w:val="center"/>
          </w:tcPr>
          <w:p w14:paraId="67BC10DD">
            <w:pPr>
              <w:rPr>
                <w:rFonts w:hint="eastAsia" w:ascii="宋体"/>
                <w:sz w:val="24"/>
                <w:szCs w:val="24"/>
              </w:rPr>
            </w:pPr>
          </w:p>
        </w:tc>
        <w:tc>
          <w:tcPr>
            <w:tcW w:w="1329" w:type="dxa"/>
            <w:vMerge w:val="continue"/>
            <w:tcBorders>
              <w:top w:val="nil"/>
              <w:left w:val="nil"/>
              <w:bottom w:val="single" w:color="auto" w:sz="8" w:space="0"/>
              <w:right w:val="single" w:color="auto" w:sz="8" w:space="0"/>
            </w:tcBorders>
            <w:shd w:val="clear" w:color="auto" w:fill="auto"/>
            <w:vAlign w:val="center"/>
          </w:tcPr>
          <w:p w14:paraId="3E515EFF">
            <w:pPr>
              <w:rPr>
                <w:rFonts w:hint="eastAsia" w:ascii="宋体"/>
                <w:sz w:val="24"/>
                <w:szCs w:val="24"/>
              </w:rPr>
            </w:pPr>
          </w:p>
        </w:tc>
        <w:tc>
          <w:tcPr>
            <w:tcW w:w="2024" w:type="dxa"/>
            <w:vMerge w:val="continue"/>
            <w:tcBorders>
              <w:top w:val="nil"/>
              <w:left w:val="nil"/>
              <w:bottom w:val="single" w:color="auto" w:sz="8" w:space="0"/>
              <w:right w:val="single" w:color="auto" w:sz="8" w:space="0"/>
            </w:tcBorders>
            <w:shd w:val="clear" w:color="auto" w:fill="auto"/>
            <w:vAlign w:val="center"/>
          </w:tcPr>
          <w:p w14:paraId="438913FF">
            <w:pPr>
              <w:rPr>
                <w:rFonts w:hint="eastAsia" w:ascii="宋体"/>
                <w:sz w:val="24"/>
                <w:szCs w:val="24"/>
              </w:rPr>
            </w:pPr>
          </w:p>
        </w:tc>
        <w:tc>
          <w:tcPr>
            <w:tcW w:w="1214" w:type="dxa"/>
            <w:vMerge w:val="continue"/>
            <w:tcBorders>
              <w:top w:val="nil"/>
              <w:left w:val="nil"/>
              <w:bottom w:val="single" w:color="auto" w:sz="8" w:space="0"/>
              <w:right w:val="single" w:color="auto" w:sz="8" w:space="0"/>
            </w:tcBorders>
            <w:shd w:val="clear" w:color="auto" w:fill="auto"/>
            <w:vAlign w:val="center"/>
          </w:tcPr>
          <w:p w14:paraId="7A0E9E1F">
            <w:pPr>
              <w:rPr>
                <w:rFonts w:hint="eastAsia" w:ascii="宋体"/>
                <w:sz w:val="24"/>
                <w:szCs w:val="24"/>
              </w:rPr>
            </w:pPr>
          </w:p>
        </w:tc>
        <w:tc>
          <w:tcPr>
            <w:tcW w:w="1323" w:type="dxa"/>
            <w:vMerge w:val="continue"/>
            <w:tcBorders>
              <w:top w:val="nil"/>
              <w:left w:val="nil"/>
              <w:bottom w:val="single" w:color="auto" w:sz="8" w:space="0"/>
              <w:right w:val="single" w:color="auto" w:sz="8" w:space="0"/>
            </w:tcBorders>
            <w:shd w:val="clear" w:color="auto" w:fill="auto"/>
            <w:vAlign w:val="center"/>
          </w:tcPr>
          <w:p w14:paraId="0AF1EE65">
            <w:pPr>
              <w:rPr>
                <w:rFonts w:hint="eastAsia" w:ascii="宋体"/>
                <w:sz w:val="24"/>
                <w:szCs w:val="24"/>
              </w:rPr>
            </w:pPr>
          </w:p>
        </w:tc>
      </w:tr>
      <w:tr w14:paraId="65E87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874" w:type="dxa"/>
            <w:tcBorders>
              <w:top w:val="nil"/>
              <w:left w:val="single" w:color="000000" w:sz="8" w:space="0"/>
              <w:bottom w:val="single" w:color="000000" w:sz="8" w:space="0"/>
              <w:right w:val="single" w:color="000000" w:sz="8" w:space="0"/>
            </w:tcBorders>
            <w:shd w:val="clear" w:color="auto" w:fill="auto"/>
            <w:vAlign w:val="center"/>
          </w:tcPr>
          <w:p w14:paraId="1618D1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24</w:t>
            </w:r>
          </w:p>
        </w:tc>
        <w:tc>
          <w:tcPr>
            <w:tcW w:w="5050" w:type="dxa"/>
            <w:tcBorders>
              <w:top w:val="nil"/>
              <w:left w:val="nil"/>
              <w:bottom w:val="single" w:color="auto" w:sz="8" w:space="0"/>
              <w:right w:val="single" w:color="000000" w:sz="8" w:space="0"/>
            </w:tcBorders>
            <w:shd w:val="clear" w:color="auto" w:fill="auto"/>
            <w:vAlign w:val="center"/>
          </w:tcPr>
          <w:p w14:paraId="6CA015E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公证员专业评审委员会</w:t>
            </w:r>
          </w:p>
        </w:tc>
        <w:tc>
          <w:tcPr>
            <w:tcW w:w="2737" w:type="dxa"/>
            <w:vMerge w:val="restart"/>
            <w:tcBorders>
              <w:top w:val="nil"/>
              <w:left w:val="nil"/>
              <w:bottom w:val="single" w:color="auto" w:sz="8" w:space="0"/>
              <w:right w:val="single" w:color="000000" w:sz="8" w:space="0"/>
            </w:tcBorders>
            <w:shd w:val="clear" w:color="auto" w:fill="auto"/>
            <w:vAlign w:val="center"/>
          </w:tcPr>
          <w:p w14:paraId="580343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20</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w:t>
            </w: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24</w:t>
            </w:r>
            <w:r>
              <w:rPr>
                <w:rFonts w:hint="eastAsia" w:ascii="宋体" w:hAnsi="宋体" w:eastAsia="宋体" w:cs="宋体"/>
                <w:kern w:val="0"/>
                <w:sz w:val="24"/>
                <w:szCs w:val="24"/>
                <w:lang w:val="en-US" w:eastAsia="zh-CN" w:bidi="ar"/>
              </w:rPr>
              <w:t>日</w:t>
            </w:r>
          </w:p>
        </w:tc>
        <w:tc>
          <w:tcPr>
            <w:tcW w:w="1329" w:type="dxa"/>
            <w:vMerge w:val="restart"/>
            <w:tcBorders>
              <w:top w:val="nil"/>
              <w:left w:val="nil"/>
              <w:bottom w:val="single" w:color="auto" w:sz="8" w:space="0"/>
              <w:right w:val="single" w:color="000000" w:sz="8" w:space="0"/>
            </w:tcBorders>
            <w:shd w:val="clear" w:color="auto" w:fill="auto"/>
            <w:vAlign w:val="center"/>
          </w:tcPr>
          <w:p w14:paraId="7587597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11</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5</w:t>
            </w:r>
            <w:r>
              <w:rPr>
                <w:rFonts w:hint="eastAsia" w:ascii="宋体" w:hAnsi="宋体" w:eastAsia="宋体" w:cs="宋体"/>
                <w:kern w:val="0"/>
                <w:sz w:val="24"/>
                <w:szCs w:val="24"/>
                <w:lang w:val="en-US" w:eastAsia="zh-CN" w:bidi="ar"/>
              </w:rPr>
              <w:t>日</w:t>
            </w:r>
          </w:p>
        </w:tc>
        <w:tc>
          <w:tcPr>
            <w:tcW w:w="2024" w:type="dxa"/>
            <w:vMerge w:val="restart"/>
            <w:tcBorders>
              <w:top w:val="nil"/>
              <w:left w:val="nil"/>
              <w:bottom w:val="single" w:color="auto" w:sz="8" w:space="0"/>
              <w:right w:val="single" w:color="000000" w:sz="8" w:space="0"/>
            </w:tcBorders>
            <w:shd w:val="clear" w:color="auto" w:fill="auto"/>
            <w:vAlign w:val="center"/>
          </w:tcPr>
          <w:p w14:paraId="5E3FEF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省司法厅</w:t>
            </w:r>
          </w:p>
        </w:tc>
        <w:tc>
          <w:tcPr>
            <w:tcW w:w="1214" w:type="dxa"/>
            <w:vMerge w:val="restart"/>
            <w:tcBorders>
              <w:top w:val="nil"/>
              <w:left w:val="nil"/>
              <w:bottom w:val="single" w:color="auto" w:sz="8" w:space="0"/>
              <w:right w:val="single" w:color="000000" w:sz="8" w:space="0"/>
            </w:tcBorders>
            <w:shd w:val="clear" w:color="auto" w:fill="auto"/>
            <w:vAlign w:val="center"/>
          </w:tcPr>
          <w:p w14:paraId="11CED9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韩</w:t>
            </w:r>
            <w:r>
              <w:rPr>
                <w:rFonts w:hint="default" w:ascii="Times New Roman" w:hAnsi="Times New Roman" w:eastAsia="宋体" w:cs="Times New Roman"/>
                <w:kern w:val="0"/>
                <w:sz w:val="24"/>
                <w:szCs w:val="24"/>
                <w:lang w:val="en-US" w:eastAsia="zh-CN" w:bidi="ar"/>
              </w:rPr>
              <w:t>  </w:t>
            </w:r>
            <w:r>
              <w:rPr>
                <w:rFonts w:hint="eastAsia" w:ascii="宋体" w:hAnsi="宋体" w:eastAsia="宋体" w:cs="宋体"/>
                <w:kern w:val="0"/>
                <w:sz w:val="24"/>
                <w:szCs w:val="24"/>
                <w:lang w:val="en-US" w:eastAsia="zh-CN" w:bidi="ar"/>
              </w:rPr>
              <w:t>旭</w:t>
            </w:r>
          </w:p>
        </w:tc>
        <w:tc>
          <w:tcPr>
            <w:tcW w:w="1323" w:type="dxa"/>
            <w:vMerge w:val="restart"/>
            <w:tcBorders>
              <w:top w:val="nil"/>
              <w:left w:val="nil"/>
              <w:bottom w:val="single" w:color="auto" w:sz="8" w:space="0"/>
              <w:right w:val="single" w:color="auto" w:sz="8" w:space="0"/>
            </w:tcBorders>
            <w:shd w:val="clear" w:color="auto" w:fill="auto"/>
            <w:vAlign w:val="center"/>
          </w:tcPr>
          <w:p w14:paraId="5AA860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82297140</w:t>
            </w:r>
          </w:p>
        </w:tc>
      </w:tr>
      <w:tr w14:paraId="773A3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874" w:type="dxa"/>
            <w:tcBorders>
              <w:top w:val="nil"/>
              <w:left w:val="single" w:color="000000" w:sz="8" w:space="0"/>
              <w:bottom w:val="single" w:color="000000" w:sz="8" w:space="0"/>
              <w:right w:val="single" w:color="auto" w:sz="8" w:space="0"/>
            </w:tcBorders>
            <w:shd w:val="clear" w:color="auto" w:fill="auto"/>
            <w:vAlign w:val="center"/>
          </w:tcPr>
          <w:p w14:paraId="63B218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25</w:t>
            </w:r>
          </w:p>
        </w:tc>
        <w:tc>
          <w:tcPr>
            <w:tcW w:w="5050" w:type="dxa"/>
            <w:tcBorders>
              <w:top w:val="nil"/>
              <w:left w:val="nil"/>
              <w:bottom w:val="single" w:color="auto" w:sz="8" w:space="0"/>
              <w:right w:val="single" w:color="auto" w:sz="8" w:space="0"/>
            </w:tcBorders>
            <w:shd w:val="clear" w:color="auto" w:fill="auto"/>
            <w:vAlign w:val="center"/>
          </w:tcPr>
          <w:p w14:paraId="005466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律师系列评审委员会</w:t>
            </w:r>
          </w:p>
        </w:tc>
        <w:tc>
          <w:tcPr>
            <w:tcW w:w="2737" w:type="dxa"/>
            <w:vMerge w:val="continue"/>
            <w:tcBorders>
              <w:top w:val="nil"/>
              <w:left w:val="nil"/>
              <w:bottom w:val="single" w:color="auto" w:sz="8" w:space="0"/>
              <w:right w:val="single" w:color="000000" w:sz="8" w:space="0"/>
            </w:tcBorders>
            <w:shd w:val="clear" w:color="auto" w:fill="auto"/>
            <w:vAlign w:val="center"/>
          </w:tcPr>
          <w:p w14:paraId="4942439F">
            <w:pPr>
              <w:rPr>
                <w:rFonts w:hint="eastAsia" w:ascii="宋体"/>
                <w:sz w:val="24"/>
                <w:szCs w:val="24"/>
              </w:rPr>
            </w:pPr>
          </w:p>
        </w:tc>
        <w:tc>
          <w:tcPr>
            <w:tcW w:w="1329" w:type="dxa"/>
            <w:vMerge w:val="continue"/>
            <w:tcBorders>
              <w:top w:val="nil"/>
              <w:left w:val="nil"/>
              <w:bottom w:val="single" w:color="auto" w:sz="8" w:space="0"/>
              <w:right w:val="single" w:color="000000" w:sz="8" w:space="0"/>
            </w:tcBorders>
            <w:shd w:val="clear" w:color="auto" w:fill="auto"/>
            <w:vAlign w:val="center"/>
          </w:tcPr>
          <w:p w14:paraId="0D871BCB">
            <w:pPr>
              <w:rPr>
                <w:rFonts w:hint="eastAsia" w:ascii="宋体"/>
                <w:sz w:val="24"/>
                <w:szCs w:val="24"/>
              </w:rPr>
            </w:pPr>
          </w:p>
        </w:tc>
        <w:tc>
          <w:tcPr>
            <w:tcW w:w="2024" w:type="dxa"/>
            <w:vMerge w:val="continue"/>
            <w:tcBorders>
              <w:top w:val="nil"/>
              <w:left w:val="nil"/>
              <w:bottom w:val="single" w:color="auto" w:sz="8" w:space="0"/>
              <w:right w:val="single" w:color="000000" w:sz="8" w:space="0"/>
            </w:tcBorders>
            <w:shd w:val="clear" w:color="auto" w:fill="auto"/>
            <w:vAlign w:val="center"/>
          </w:tcPr>
          <w:p w14:paraId="33845238">
            <w:pPr>
              <w:rPr>
                <w:rFonts w:hint="eastAsia" w:ascii="宋体"/>
                <w:sz w:val="24"/>
                <w:szCs w:val="24"/>
              </w:rPr>
            </w:pPr>
          </w:p>
        </w:tc>
        <w:tc>
          <w:tcPr>
            <w:tcW w:w="1214" w:type="dxa"/>
            <w:vMerge w:val="continue"/>
            <w:tcBorders>
              <w:top w:val="nil"/>
              <w:left w:val="nil"/>
              <w:bottom w:val="single" w:color="auto" w:sz="8" w:space="0"/>
              <w:right w:val="single" w:color="000000" w:sz="8" w:space="0"/>
            </w:tcBorders>
            <w:shd w:val="clear" w:color="auto" w:fill="auto"/>
            <w:vAlign w:val="center"/>
          </w:tcPr>
          <w:p w14:paraId="469CF8D9">
            <w:pPr>
              <w:rPr>
                <w:rFonts w:hint="eastAsia" w:ascii="宋体"/>
                <w:sz w:val="24"/>
                <w:szCs w:val="24"/>
              </w:rPr>
            </w:pPr>
          </w:p>
        </w:tc>
        <w:tc>
          <w:tcPr>
            <w:tcW w:w="1323" w:type="dxa"/>
            <w:vMerge w:val="continue"/>
            <w:tcBorders>
              <w:top w:val="nil"/>
              <w:left w:val="nil"/>
              <w:bottom w:val="single" w:color="auto" w:sz="8" w:space="0"/>
              <w:right w:val="single" w:color="auto" w:sz="8" w:space="0"/>
            </w:tcBorders>
            <w:shd w:val="clear" w:color="auto" w:fill="auto"/>
            <w:vAlign w:val="center"/>
          </w:tcPr>
          <w:p w14:paraId="6E5C351B">
            <w:pPr>
              <w:rPr>
                <w:rFonts w:hint="eastAsia" w:ascii="宋体"/>
                <w:sz w:val="24"/>
                <w:szCs w:val="24"/>
              </w:rPr>
            </w:pPr>
          </w:p>
        </w:tc>
      </w:tr>
      <w:tr w14:paraId="4354A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874" w:type="dxa"/>
            <w:tcBorders>
              <w:top w:val="nil"/>
              <w:left w:val="single" w:color="000000" w:sz="8" w:space="0"/>
              <w:bottom w:val="single" w:color="000000" w:sz="8" w:space="0"/>
              <w:right w:val="single" w:color="auto" w:sz="8" w:space="0"/>
            </w:tcBorders>
            <w:shd w:val="clear" w:color="auto" w:fill="auto"/>
            <w:vAlign w:val="center"/>
          </w:tcPr>
          <w:p w14:paraId="22894D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26</w:t>
            </w:r>
          </w:p>
        </w:tc>
        <w:tc>
          <w:tcPr>
            <w:tcW w:w="5050" w:type="dxa"/>
            <w:tcBorders>
              <w:top w:val="nil"/>
              <w:left w:val="nil"/>
              <w:bottom w:val="single" w:color="auto" w:sz="8" w:space="0"/>
              <w:right w:val="single" w:color="auto" w:sz="8" w:space="0"/>
            </w:tcBorders>
            <w:shd w:val="clear" w:color="auto" w:fill="auto"/>
            <w:vAlign w:val="center"/>
          </w:tcPr>
          <w:p w14:paraId="65ECE4C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司法鉴定人专业评审委员会</w:t>
            </w:r>
          </w:p>
        </w:tc>
        <w:tc>
          <w:tcPr>
            <w:tcW w:w="2737" w:type="dxa"/>
            <w:vMerge w:val="continue"/>
            <w:tcBorders>
              <w:top w:val="nil"/>
              <w:left w:val="nil"/>
              <w:bottom w:val="single" w:color="auto" w:sz="8" w:space="0"/>
              <w:right w:val="single" w:color="000000" w:sz="8" w:space="0"/>
            </w:tcBorders>
            <w:shd w:val="clear" w:color="auto" w:fill="auto"/>
            <w:vAlign w:val="center"/>
          </w:tcPr>
          <w:p w14:paraId="3A2D2733">
            <w:pPr>
              <w:rPr>
                <w:rFonts w:hint="eastAsia" w:ascii="宋体"/>
                <w:sz w:val="24"/>
                <w:szCs w:val="24"/>
              </w:rPr>
            </w:pPr>
          </w:p>
        </w:tc>
        <w:tc>
          <w:tcPr>
            <w:tcW w:w="1329" w:type="dxa"/>
            <w:vMerge w:val="continue"/>
            <w:tcBorders>
              <w:top w:val="nil"/>
              <w:left w:val="nil"/>
              <w:bottom w:val="single" w:color="auto" w:sz="8" w:space="0"/>
              <w:right w:val="single" w:color="000000" w:sz="8" w:space="0"/>
            </w:tcBorders>
            <w:shd w:val="clear" w:color="auto" w:fill="auto"/>
            <w:vAlign w:val="center"/>
          </w:tcPr>
          <w:p w14:paraId="0F91DCA6">
            <w:pPr>
              <w:rPr>
                <w:rFonts w:hint="eastAsia" w:ascii="宋体"/>
                <w:sz w:val="24"/>
                <w:szCs w:val="24"/>
              </w:rPr>
            </w:pPr>
          </w:p>
        </w:tc>
        <w:tc>
          <w:tcPr>
            <w:tcW w:w="2024" w:type="dxa"/>
            <w:vMerge w:val="continue"/>
            <w:tcBorders>
              <w:top w:val="nil"/>
              <w:left w:val="nil"/>
              <w:bottom w:val="single" w:color="auto" w:sz="8" w:space="0"/>
              <w:right w:val="single" w:color="000000" w:sz="8" w:space="0"/>
            </w:tcBorders>
            <w:shd w:val="clear" w:color="auto" w:fill="auto"/>
            <w:vAlign w:val="center"/>
          </w:tcPr>
          <w:p w14:paraId="27A1AB8B">
            <w:pPr>
              <w:rPr>
                <w:rFonts w:hint="eastAsia" w:ascii="宋体"/>
                <w:sz w:val="24"/>
                <w:szCs w:val="24"/>
              </w:rPr>
            </w:pPr>
          </w:p>
        </w:tc>
        <w:tc>
          <w:tcPr>
            <w:tcW w:w="1214" w:type="dxa"/>
            <w:vMerge w:val="continue"/>
            <w:tcBorders>
              <w:top w:val="nil"/>
              <w:left w:val="nil"/>
              <w:bottom w:val="single" w:color="auto" w:sz="8" w:space="0"/>
              <w:right w:val="single" w:color="000000" w:sz="8" w:space="0"/>
            </w:tcBorders>
            <w:shd w:val="clear" w:color="auto" w:fill="auto"/>
            <w:vAlign w:val="center"/>
          </w:tcPr>
          <w:p w14:paraId="3DE0AC10">
            <w:pPr>
              <w:rPr>
                <w:rFonts w:hint="eastAsia" w:ascii="宋体"/>
                <w:sz w:val="24"/>
                <w:szCs w:val="24"/>
              </w:rPr>
            </w:pPr>
          </w:p>
        </w:tc>
        <w:tc>
          <w:tcPr>
            <w:tcW w:w="1323" w:type="dxa"/>
            <w:vMerge w:val="continue"/>
            <w:tcBorders>
              <w:top w:val="nil"/>
              <w:left w:val="nil"/>
              <w:bottom w:val="single" w:color="auto" w:sz="8" w:space="0"/>
              <w:right w:val="single" w:color="auto" w:sz="8" w:space="0"/>
            </w:tcBorders>
            <w:shd w:val="clear" w:color="auto" w:fill="auto"/>
            <w:vAlign w:val="center"/>
          </w:tcPr>
          <w:p w14:paraId="5411B171">
            <w:pPr>
              <w:rPr>
                <w:rFonts w:hint="eastAsia" w:ascii="宋体"/>
                <w:sz w:val="24"/>
                <w:szCs w:val="24"/>
              </w:rPr>
            </w:pPr>
          </w:p>
        </w:tc>
      </w:tr>
      <w:tr w14:paraId="4A8C1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874" w:type="dxa"/>
            <w:tcBorders>
              <w:top w:val="nil"/>
              <w:left w:val="single" w:color="000000" w:sz="8" w:space="0"/>
              <w:bottom w:val="single" w:color="000000" w:sz="8" w:space="0"/>
              <w:right w:val="single" w:color="auto" w:sz="8" w:space="0"/>
            </w:tcBorders>
            <w:shd w:val="clear" w:color="auto" w:fill="auto"/>
            <w:vAlign w:val="center"/>
          </w:tcPr>
          <w:p w14:paraId="252999A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27</w:t>
            </w:r>
          </w:p>
        </w:tc>
        <w:tc>
          <w:tcPr>
            <w:tcW w:w="5050" w:type="dxa"/>
            <w:tcBorders>
              <w:top w:val="nil"/>
              <w:left w:val="nil"/>
              <w:bottom w:val="single" w:color="auto" w:sz="8" w:space="0"/>
              <w:right w:val="single" w:color="auto" w:sz="8" w:space="0"/>
            </w:tcBorders>
            <w:shd w:val="clear" w:color="auto" w:fill="auto"/>
            <w:vAlign w:val="center"/>
          </w:tcPr>
          <w:p w14:paraId="34FB56E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党校教师专业评审委员会</w:t>
            </w:r>
          </w:p>
        </w:tc>
        <w:tc>
          <w:tcPr>
            <w:tcW w:w="2737" w:type="dxa"/>
            <w:tcBorders>
              <w:top w:val="nil"/>
              <w:left w:val="nil"/>
              <w:bottom w:val="single" w:color="auto" w:sz="8" w:space="0"/>
              <w:right w:val="single" w:color="auto" w:sz="8" w:space="0"/>
            </w:tcBorders>
            <w:shd w:val="clear" w:color="auto" w:fill="auto"/>
            <w:vAlign w:val="center"/>
          </w:tcPr>
          <w:p w14:paraId="0CD8D7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20</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w:t>
            </w: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24</w:t>
            </w:r>
            <w:r>
              <w:rPr>
                <w:rFonts w:hint="eastAsia" w:ascii="宋体" w:hAnsi="宋体" w:eastAsia="宋体" w:cs="宋体"/>
                <w:kern w:val="0"/>
                <w:sz w:val="24"/>
                <w:szCs w:val="24"/>
                <w:lang w:val="en-US" w:eastAsia="zh-CN" w:bidi="ar"/>
              </w:rPr>
              <w:t>日</w:t>
            </w:r>
          </w:p>
        </w:tc>
        <w:tc>
          <w:tcPr>
            <w:tcW w:w="1329" w:type="dxa"/>
            <w:tcBorders>
              <w:top w:val="nil"/>
              <w:left w:val="nil"/>
              <w:bottom w:val="single" w:color="auto" w:sz="8" w:space="0"/>
              <w:right w:val="single" w:color="auto" w:sz="8" w:space="0"/>
            </w:tcBorders>
            <w:shd w:val="clear" w:color="auto" w:fill="auto"/>
            <w:vAlign w:val="center"/>
          </w:tcPr>
          <w:p w14:paraId="298338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11</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6</w:t>
            </w:r>
            <w:r>
              <w:rPr>
                <w:rFonts w:hint="eastAsia" w:ascii="宋体" w:hAnsi="宋体" w:eastAsia="宋体" w:cs="宋体"/>
                <w:kern w:val="0"/>
                <w:sz w:val="24"/>
                <w:szCs w:val="24"/>
                <w:lang w:val="en-US" w:eastAsia="zh-CN" w:bidi="ar"/>
              </w:rPr>
              <w:t>日</w:t>
            </w:r>
          </w:p>
        </w:tc>
        <w:tc>
          <w:tcPr>
            <w:tcW w:w="2024" w:type="dxa"/>
            <w:tcBorders>
              <w:top w:val="nil"/>
              <w:left w:val="nil"/>
              <w:bottom w:val="single" w:color="auto" w:sz="8" w:space="0"/>
              <w:right w:val="single" w:color="auto" w:sz="8" w:space="0"/>
            </w:tcBorders>
            <w:shd w:val="clear" w:color="auto" w:fill="auto"/>
            <w:vAlign w:val="center"/>
          </w:tcPr>
          <w:p w14:paraId="158670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省委党校</w:t>
            </w:r>
          </w:p>
        </w:tc>
        <w:tc>
          <w:tcPr>
            <w:tcW w:w="1214" w:type="dxa"/>
            <w:tcBorders>
              <w:top w:val="nil"/>
              <w:left w:val="nil"/>
              <w:bottom w:val="single" w:color="auto" w:sz="8" w:space="0"/>
              <w:right w:val="single" w:color="auto" w:sz="8" w:space="0"/>
            </w:tcBorders>
            <w:shd w:val="clear" w:color="auto" w:fill="auto"/>
            <w:vAlign w:val="center"/>
          </w:tcPr>
          <w:p w14:paraId="5D17D54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陈</w:t>
            </w:r>
            <w:r>
              <w:rPr>
                <w:rFonts w:hint="default" w:ascii="Times New Roman" w:hAnsi="Times New Roman" w:cs="Times New Roman" w:eastAsiaTheme="minorEastAsia"/>
                <w:kern w:val="0"/>
                <w:sz w:val="24"/>
                <w:szCs w:val="24"/>
                <w:lang w:val="en-US" w:eastAsia="zh-CN" w:bidi="ar"/>
              </w:rPr>
              <w:t>  </w:t>
            </w:r>
            <w:r>
              <w:rPr>
                <w:rFonts w:hint="eastAsia" w:ascii="宋体" w:hAnsi="宋体" w:eastAsia="宋体" w:cs="宋体"/>
                <w:kern w:val="0"/>
                <w:sz w:val="24"/>
                <w:szCs w:val="24"/>
                <w:lang w:val="en-US" w:eastAsia="zh-CN" w:bidi="ar"/>
              </w:rPr>
              <w:t>莹</w:t>
            </w:r>
          </w:p>
        </w:tc>
        <w:tc>
          <w:tcPr>
            <w:tcW w:w="1323" w:type="dxa"/>
            <w:tcBorders>
              <w:top w:val="nil"/>
              <w:left w:val="nil"/>
              <w:bottom w:val="single" w:color="auto" w:sz="8" w:space="0"/>
              <w:right w:val="single" w:color="auto" w:sz="8" w:space="0"/>
            </w:tcBorders>
            <w:shd w:val="clear" w:color="auto" w:fill="auto"/>
            <w:vAlign w:val="center"/>
          </w:tcPr>
          <w:p w14:paraId="03ECCA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86358840</w:t>
            </w:r>
          </w:p>
        </w:tc>
      </w:tr>
      <w:tr w14:paraId="32F6C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874" w:type="dxa"/>
            <w:tcBorders>
              <w:top w:val="nil"/>
              <w:left w:val="single" w:color="000000" w:sz="8" w:space="0"/>
              <w:bottom w:val="single" w:color="000000" w:sz="8" w:space="0"/>
              <w:right w:val="single" w:color="auto" w:sz="8" w:space="0"/>
            </w:tcBorders>
            <w:shd w:val="clear" w:color="auto" w:fill="auto"/>
            <w:vAlign w:val="center"/>
          </w:tcPr>
          <w:p w14:paraId="03054F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eastAsia="宋体" w:cs="Times New Roman"/>
                <w:kern w:val="0"/>
                <w:sz w:val="24"/>
                <w:szCs w:val="24"/>
                <w:lang w:val="en-US" w:eastAsia="zh-CN" w:bidi="ar"/>
              </w:rPr>
              <w:t>28</w:t>
            </w:r>
          </w:p>
        </w:tc>
        <w:tc>
          <w:tcPr>
            <w:tcW w:w="5050" w:type="dxa"/>
            <w:tcBorders>
              <w:top w:val="nil"/>
              <w:left w:val="nil"/>
              <w:bottom w:val="single" w:color="auto" w:sz="8" w:space="0"/>
              <w:right w:val="single" w:color="auto" w:sz="8" w:space="0"/>
            </w:tcBorders>
            <w:shd w:val="clear" w:color="auto" w:fill="auto"/>
            <w:vAlign w:val="center"/>
          </w:tcPr>
          <w:p w14:paraId="7658A2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center"/>
            </w:pPr>
            <w:r>
              <w:rPr>
                <w:rFonts w:hint="eastAsia" w:ascii="宋体" w:hAnsi="宋体" w:eastAsia="宋体" w:cs="宋体"/>
                <w:kern w:val="0"/>
                <w:sz w:val="24"/>
                <w:szCs w:val="24"/>
                <w:lang w:val="en-US" w:eastAsia="zh-CN" w:bidi="ar"/>
              </w:rPr>
              <w:t>林业草原工程专业评审委员会</w:t>
            </w:r>
          </w:p>
        </w:tc>
        <w:tc>
          <w:tcPr>
            <w:tcW w:w="2737" w:type="dxa"/>
            <w:tcBorders>
              <w:top w:val="nil"/>
              <w:left w:val="nil"/>
              <w:bottom w:val="single" w:color="auto" w:sz="8" w:space="0"/>
              <w:right w:val="single" w:color="auto" w:sz="8" w:space="0"/>
            </w:tcBorders>
            <w:shd w:val="clear" w:color="auto" w:fill="auto"/>
            <w:vAlign w:val="center"/>
          </w:tcPr>
          <w:p w14:paraId="051337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20</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w:t>
            </w: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24</w:t>
            </w:r>
            <w:r>
              <w:rPr>
                <w:rFonts w:hint="eastAsia" w:ascii="宋体" w:hAnsi="宋体" w:eastAsia="宋体" w:cs="宋体"/>
                <w:kern w:val="0"/>
                <w:sz w:val="24"/>
                <w:szCs w:val="24"/>
                <w:lang w:val="en-US" w:eastAsia="zh-CN" w:bidi="ar"/>
              </w:rPr>
              <w:t>日</w:t>
            </w:r>
          </w:p>
        </w:tc>
        <w:tc>
          <w:tcPr>
            <w:tcW w:w="1329" w:type="dxa"/>
            <w:tcBorders>
              <w:top w:val="nil"/>
              <w:left w:val="nil"/>
              <w:bottom w:val="single" w:color="auto" w:sz="8" w:space="0"/>
              <w:right w:val="single" w:color="auto" w:sz="8" w:space="0"/>
            </w:tcBorders>
            <w:shd w:val="clear" w:color="auto" w:fill="auto"/>
            <w:vAlign w:val="center"/>
          </w:tcPr>
          <w:p w14:paraId="767FA2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11</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7</w:t>
            </w:r>
            <w:r>
              <w:rPr>
                <w:rFonts w:hint="eastAsia" w:ascii="宋体" w:hAnsi="宋体" w:eastAsia="宋体" w:cs="宋体"/>
                <w:kern w:val="0"/>
                <w:sz w:val="24"/>
                <w:szCs w:val="24"/>
                <w:lang w:val="en-US" w:eastAsia="zh-CN" w:bidi="ar"/>
              </w:rPr>
              <w:t>日</w:t>
            </w:r>
          </w:p>
        </w:tc>
        <w:tc>
          <w:tcPr>
            <w:tcW w:w="2024" w:type="dxa"/>
            <w:tcBorders>
              <w:top w:val="nil"/>
              <w:left w:val="nil"/>
              <w:bottom w:val="single" w:color="auto" w:sz="8" w:space="0"/>
              <w:right w:val="single" w:color="auto" w:sz="8" w:space="0"/>
            </w:tcBorders>
            <w:shd w:val="clear" w:color="auto" w:fill="auto"/>
            <w:vAlign w:val="center"/>
          </w:tcPr>
          <w:p w14:paraId="7BDB805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省林草局</w:t>
            </w:r>
          </w:p>
        </w:tc>
        <w:tc>
          <w:tcPr>
            <w:tcW w:w="1214" w:type="dxa"/>
            <w:tcBorders>
              <w:top w:val="nil"/>
              <w:left w:val="nil"/>
              <w:bottom w:val="single" w:color="auto" w:sz="8" w:space="0"/>
              <w:right w:val="single" w:color="auto" w:sz="8" w:space="0"/>
            </w:tcBorders>
            <w:shd w:val="clear" w:color="auto" w:fill="auto"/>
            <w:vAlign w:val="center"/>
          </w:tcPr>
          <w:p w14:paraId="332C34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李伟莉</w:t>
            </w:r>
          </w:p>
        </w:tc>
        <w:tc>
          <w:tcPr>
            <w:tcW w:w="1323" w:type="dxa"/>
            <w:tcBorders>
              <w:top w:val="nil"/>
              <w:left w:val="nil"/>
              <w:bottom w:val="single" w:color="auto" w:sz="8" w:space="0"/>
              <w:right w:val="single" w:color="auto" w:sz="8" w:space="0"/>
            </w:tcBorders>
            <w:shd w:val="clear" w:color="auto" w:fill="auto"/>
            <w:vAlign w:val="center"/>
          </w:tcPr>
          <w:p w14:paraId="5E281E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82340609</w:t>
            </w:r>
          </w:p>
        </w:tc>
      </w:tr>
    </w:tbl>
    <w:p w14:paraId="254F27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Helvetica" w:hAnsi="Helvetica" w:eastAsia="Helvetica" w:cs="Helvetica"/>
          <w:i w:val="0"/>
          <w:iCs w:val="0"/>
          <w:caps w:val="0"/>
          <w:color w:val="000000"/>
          <w:spacing w:val="0"/>
          <w:sz w:val="27"/>
          <w:szCs w:val="27"/>
        </w:rPr>
      </w:pPr>
      <w:r>
        <w:rPr>
          <w:rFonts w:ascii="Calibri" w:hAnsi="Calibri" w:eastAsia="Helvetica" w:cs="Calibri"/>
          <w:i w:val="0"/>
          <w:iCs w:val="0"/>
          <w:caps w:val="0"/>
          <w:color w:val="000000"/>
          <w:spacing w:val="0"/>
          <w:kern w:val="0"/>
          <w:sz w:val="21"/>
          <w:szCs w:val="21"/>
          <w:lang w:val="en-US" w:eastAsia="zh-CN" w:bidi="ar"/>
        </w:rPr>
        <w:t> </w:t>
      </w:r>
    </w:p>
    <w:tbl>
      <w:tblPr>
        <w:tblStyle w:val="3"/>
        <w:tblW w:w="14551"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874"/>
        <w:gridCol w:w="5063"/>
        <w:gridCol w:w="2724"/>
        <w:gridCol w:w="1329"/>
        <w:gridCol w:w="2024"/>
        <w:gridCol w:w="1214"/>
        <w:gridCol w:w="1323"/>
      </w:tblGrid>
      <w:tr w14:paraId="0E3022C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jc w:val="center"/>
        </w:trPr>
        <w:tc>
          <w:tcPr>
            <w:tcW w:w="874" w:type="dxa"/>
            <w:tcBorders>
              <w:top w:val="single" w:color="auto" w:sz="8" w:space="0"/>
              <w:left w:val="single" w:color="auto" w:sz="8" w:space="0"/>
              <w:bottom w:val="single" w:color="auto" w:sz="8" w:space="0"/>
              <w:right w:val="single" w:color="auto" w:sz="8" w:space="0"/>
            </w:tcBorders>
            <w:shd w:val="clear" w:color="auto" w:fill="auto"/>
            <w:vAlign w:val="center"/>
          </w:tcPr>
          <w:p w14:paraId="447310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黑体" w:hAnsi="宋体" w:eastAsia="黑体" w:cs="黑体"/>
                <w:kern w:val="0"/>
                <w:sz w:val="24"/>
                <w:szCs w:val="24"/>
                <w:lang w:val="en-US" w:eastAsia="zh-CN" w:bidi="ar"/>
              </w:rPr>
              <w:t>序号</w:t>
            </w:r>
          </w:p>
        </w:tc>
        <w:tc>
          <w:tcPr>
            <w:tcW w:w="5063" w:type="dxa"/>
            <w:tcBorders>
              <w:top w:val="single" w:color="auto" w:sz="8" w:space="0"/>
              <w:left w:val="single" w:color="auto" w:sz="8" w:space="0"/>
              <w:bottom w:val="single" w:color="auto" w:sz="8" w:space="0"/>
              <w:right w:val="single" w:color="auto" w:sz="8" w:space="0"/>
            </w:tcBorders>
            <w:shd w:val="clear" w:color="auto" w:fill="auto"/>
            <w:vAlign w:val="center"/>
          </w:tcPr>
          <w:p w14:paraId="700817E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黑体" w:hAnsi="宋体" w:eastAsia="黑体" w:cs="黑体"/>
                <w:kern w:val="0"/>
                <w:sz w:val="24"/>
                <w:szCs w:val="24"/>
                <w:lang w:val="en-US" w:eastAsia="zh-CN" w:bidi="ar"/>
              </w:rPr>
              <w:t>评审委员会名称</w:t>
            </w:r>
          </w:p>
        </w:tc>
        <w:tc>
          <w:tcPr>
            <w:tcW w:w="2724" w:type="dxa"/>
            <w:tcBorders>
              <w:top w:val="single" w:color="auto" w:sz="8" w:space="0"/>
              <w:left w:val="single" w:color="auto" w:sz="8" w:space="0"/>
              <w:bottom w:val="single" w:color="auto" w:sz="8" w:space="0"/>
              <w:right w:val="single" w:color="auto" w:sz="8" w:space="0"/>
            </w:tcBorders>
            <w:shd w:val="clear" w:color="auto" w:fill="auto"/>
            <w:vAlign w:val="center"/>
          </w:tcPr>
          <w:p w14:paraId="66C16E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黑体" w:hAnsi="宋体" w:eastAsia="黑体" w:cs="黑体"/>
                <w:kern w:val="0"/>
                <w:sz w:val="24"/>
                <w:szCs w:val="24"/>
                <w:lang w:val="en-US" w:eastAsia="zh-CN" w:bidi="ar"/>
              </w:rPr>
              <w:t>呈报材料时间（工作日）</w:t>
            </w:r>
          </w:p>
        </w:tc>
        <w:tc>
          <w:tcPr>
            <w:tcW w:w="1329" w:type="dxa"/>
            <w:tcBorders>
              <w:top w:val="single" w:color="auto" w:sz="8" w:space="0"/>
              <w:left w:val="single" w:color="auto" w:sz="8" w:space="0"/>
              <w:bottom w:val="single" w:color="auto" w:sz="8" w:space="0"/>
              <w:right w:val="single" w:color="auto" w:sz="8" w:space="0"/>
            </w:tcBorders>
            <w:shd w:val="clear" w:color="auto" w:fill="auto"/>
            <w:vAlign w:val="center"/>
          </w:tcPr>
          <w:p w14:paraId="283570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黑体" w:hAnsi="宋体" w:eastAsia="黑体" w:cs="黑体"/>
                <w:kern w:val="0"/>
                <w:sz w:val="24"/>
                <w:szCs w:val="24"/>
                <w:lang w:val="en-US" w:eastAsia="zh-CN" w:bidi="ar"/>
              </w:rPr>
              <w:t>评审时间</w:t>
            </w:r>
          </w:p>
        </w:tc>
        <w:tc>
          <w:tcPr>
            <w:tcW w:w="2024" w:type="dxa"/>
            <w:tcBorders>
              <w:top w:val="single" w:color="auto" w:sz="8" w:space="0"/>
              <w:left w:val="single" w:color="auto" w:sz="8" w:space="0"/>
              <w:bottom w:val="single" w:color="auto" w:sz="8" w:space="0"/>
              <w:right w:val="single" w:color="auto" w:sz="8" w:space="0"/>
            </w:tcBorders>
            <w:shd w:val="clear" w:color="auto" w:fill="auto"/>
            <w:vAlign w:val="center"/>
          </w:tcPr>
          <w:p w14:paraId="26A91B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黑体" w:hAnsi="宋体" w:eastAsia="黑体" w:cs="黑体"/>
                <w:kern w:val="0"/>
                <w:sz w:val="24"/>
                <w:szCs w:val="24"/>
                <w:lang w:val="en-US" w:eastAsia="zh-CN" w:bidi="ar"/>
              </w:rPr>
              <w:t>组建单位</w:t>
            </w:r>
          </w:p>
        </w:tc>
        <w:tc>
          <w:tcPr>
            <w:tcW w:w="1214" w:type="dxa"/>
            <w:tcBorders>
              <w:top w:val="single" w:color="auto" w:sz="8" w:space="0"/>
              <w:left w:val="single" w:color="auto" w:sz="8" w:space="0"/>
              <w:bottom w:val="single" w:color="auto" w:sz="8" w:space="0"/>
              <w:right w:val="single" w:color="auto" w:sz="8" w:space="0"/>
            </w:tcBorders>
            <w:shd w:val="clear" w:color="auto" w:fill="auto"/>
            <w:vAlign w:val="center"/>
          </w:tcPr>
          <w:p w14:paraId="00D48B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黑体" w:hAnsi="宋体" w:eastAsia="黑体" w:cs="黑体"/>
                <w:kern w:val="0"/>
                <w:sz w:val="24"/>
                <w:szCs w:val="24"/>
                <w:lang w:val="en-US" w:eastAsia="zh-CN" w:bidi="ar"/>
              </w:rPr>
              <w:t>联系人</w:t>
            </w:r>
          </w:p>
        </w:tc>
        <w:tc>
          <w:tcPr>
            <w:tcW w:w="1323" w:type="dxa"/>
            <w:tcBorders>
              <w:top w:val="single" w:color="auto" w:sz="8" w:space="0"/>
              <w:left w:val="single" w:color="auto" w:sz="8" w:space="0"/>
              <w:bottom w:val="single" w:color="auto" w:sz="8" w:space="0"/>
              <w:right w:val="single" w:color="auto" w:sz="8" w:space="0"/>
            </w:tcBorders>
            <w:shd w:val="clear" w:color="auto" w:fill="auto"/>
            <w:vAlign w:val="center"/>
          </w:tcPr>
          <w:p w14:paraId="1AE9FD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黑体" w:hAnsi="宋体" w:eastAsia="黑体" w:cs="黑体"/>
                <w:kern w:val="0"/>
                <w:sz w:val="24"/>
                <w:szCs w:val="24"/>
                <w:lang w:val="en-US" w:eastAsia="zh-CN" w:bidi="ar"/>
              </w:rPr>
              <w:t>电话（</w:t>
            </w:r>
            <w:r>
              <w:rPr>
                <w:rFonts w:hint="default" w:ascii="Times New Roman" w:hAnsi="Times New Roman" w:cs="Times New Roman" w:eastAsiaTheme="minorEastAsia"/>
                <w:kern w:val="0"/>
                <w:sz w:val="24"/>
                <w:szCs w:val="24"/>
                <w:lang w:val="en-US" w:eastAsia="zh-CN" w:bidi="ar"/>
              </w:rPr>
              <w:t>0451</w:t>
            </w:r>
            <w:r>
              <w:rPr>
                <w:rFonts w:hint="eastAsia" w:ascii="黑体" w:hAnsi="宋体" w:eastAsia="黑体" w:cs="黑体"/>
                <w:kern w:val="0"/>
                <w:sz w:val="24"/>
                <w:szCs w:val="24"/>
                <w:lang w:val="en-US" w:eastAsia="zh-CN" w:bidi="ar"/>
              </w:rPr>
              <w:t>）</w:t>
            </w:r>
          </w:p>
        </w:tc>
      </w:tr>
      <w:tr w14:paraId="369DC10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874" w:type="dxa"/>
            <w:tcBorders>
              <w:top w:val="nil"/>
              <w:left w:val="single" w:color="auto" w:sz="8" w:space="0"/>
              <w:bottom w:val="single" w:color="auto" w:sz="8" w:space="0"/>
              <w:right w:val="single" w:color="auto" w:sz="8" w:space="0"/>
            </w:tcBorders>
            <w:shd w:val="clear" w:color="auto" w:fill="auto"/>
            <w:vAlign w:val="center"/>
          </w:tcPr>
          <w:p w14:paraId="78EA76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29</w:t>
            </w:r>
          </w:p>
        </w:tc>
        <w:tc>
          <w:tcPr>
            <w:tcW w:w="5063" w:type="dxa"/>
            <w:tcBorders>
              <w:top w:val="nil"/>
              <w:left w:val="single" w:color="auto" w:sz="8" w:space="0"/>
              <w:bottom w:val="single" w:color="auto" w:sz="8" w:space="0"/>
              <w:right w:val="single" w:color="auto" w:sz="8" w:space="0"/>
            </w:tcBorders>
            <w:shd w:val="clear" w:color="auto" w:fill="auto"/>
            <w:vAlign w:val="center"/>
          </w:tcPr>
          <w:p w14:paraId="532E38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center"/>
            </w:pPr>
            <w:r>
              <w:rPr>
                <w:rFonts w:hint="eastAsia" w:ascii="宋体" w:hAnsi="宋体" w:eastAsia="宋体" w:cs="宋体"/>
                <w:kern w:val="0"/>
                <w:sz w:val="24"/>
                <w:szCs w:val="24"/>
                <w:lang w:val="en-US" w:eastAsia="zh-CN" w:bidi="ar"/>
              </w:rPr>
              <w:t>艺术系列评审委员会</w:t>
            </w:r>
          </w:p>
        </w:tc>
        <w:tc>
          <w:tcPr>
            <w:tcW w:w="2724" w:type="dxa"/>
            <w:vMerge w:val="restart"/>
            <w:tcBorders>
              <w:top w:val="nil"/>
              <w:left w:val="single" w:color="auto" w:sz="8" w:space="0"/>
              <w:bottom w:val="single" w:color="auto" w:sz="8" w:space="0"/>
              <w:right w:val="single" w:color="auto" w:sz="8" w:space="0"/>
            </w:tcBorders>
            <w:shd w:val="clear" w:color="auto" w:fill="auto"/>
            <w:vAlign w:val="center"/>
          </w:tcPr>
          <w:p w14:paraId="046A779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27</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w:t>
            </w: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31</w:t>
            </w:r>
            <w:r>
              <w:rPr>
                <w:rFonts w:hint="eastAsia" w:ascii="宋体" w:hAnsi="宋体" w:eastAsia="宋体" w:cs="宋体"/>
                <w:kern w:val="0"/>
                <w:sz w:val="24"/>
                <w:szCs w:val="24"/>
                <w:lang w:val="en-US" w:eastAsia="zh-CN" w:bidi="ar"/>
              </w:rPr>
              <w:t>日</w:t>
            </w:r>
          </w:p>
        </w:tc>
        <w:tc>
          <w:tcPr>
            <w:tcW w:w="1329" w:type="dxa"/>
            <w:vMerge w:val="restart"/>
            <w:tcBorders>
              <w:top w:val="nil"/>
              <w:left w:val="single" w:color="auto" w:sz="8" w:space="0"/>
              <w:bottom w:val="single" w:color="auto" w:sz="8" w:space="0"/>
              <w:right w:val="single" w:color="auto" w:sz="8" w:space="0"/>
            </w:tcBorders>
            <w:shd w:val="clear" w:color="auto" w:fill="auto"/>
            <w:vAlign w:val="center"/>
          </w:tcPr>
          <w:p w14:paraId="2BD566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11</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10</w:t>
            </w:r>
            <w:r>
              <w:rPr>
                <w:rFonts w:hint="eastAsia" w:ascii="宋体" w:hAnsi="宋体" w:eastAsia="宋体" w:cs="宋体"/>
                <w:kern w:val="0"/>
                <w:sz w:val="24"/>
                <w:szCs w:val="24"/>
                <w:lang w:val="en-US" w:eastAsia="zh-CN" w:bidi="ar"/>
              </w:rPr>
              <w:t>日</w:t>
            </w:r>
          </w:p>
        </w:tc>
        <w:tc>
          <w:tcPr>
            <w:tcW w:w="2024" w:type="dxa"/>
            <w:vMerge w:val="restart"/>
            <w:tcBorders>
              <w:top w:val="nil"/>
              <w:left w:val="single" w:color="auto" w:sz="8" w:space="0"/>
              <w:bottom w:val="single" w:color="auto" w:sz="8" w:space="0"/>
              <w:right w:val="single" w:color="auto" w:sz="8" w:space="0"/>
            </w:tcBorders>
            <w:shd w:val="clear" w:color="auto" w:fill="auto"/>
            <w:vAlign w:val="center"/>
          </w:tcPr>
          <w:p w14:paraId="05CFB0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省文旅厅</w:t>
            </w:r>
          </w:p>
        </w:tc>
        <w:tc>
          <w:tcPr>
            <w:tcW w:w="1214" w:type="dxa"/>
            <w:vMerge w:val="restart"/>
            <w:tcBorders>
              <w:top w:val="nil"/>
              <w:left w:val="single" w:color="auto" w:sz="8" w:space="0"/>
              <w:bottom w:val="single" w:color="auto" w:sz="8" w:space="0"/>
              <w:right w:val="single" w:color="auto" w:sz="8" w:space="0"/>
            </w:tcBorders>
            <w:shd w:val="clear" w:color="auto" w:fill="auto"/>
            <w:vAlign w:val="center"/>
          </w:tcPr>
          <w:p w14:paraId="60B241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迟国强</w:t>
            </w:r>
          </w:p>
        </w:tc>
        <w:tc>
          <w:tcPr>
            <w:tcW w:w="1323" w:type="dxa"/>
            <w:vMerge w:val="restart"/>
            <w:tcBorders>
              <w:top w:val="nil"/>
              <w:left w:val="single" w:color="auto" w:sz="8" w:space="0"/>
              <w:bottom w:val="single" w:color="auto" w:sz="8" w:space="0"/>
              <w:right w:val="single" w:color="auto" w:sz="8" w:space="0"/>
            </w:tcBorders>
            <w:shd w:val="clear" w:color="auto" w:fill="auto"/>
            <w:vAlign w:val="center"/>
          </w:tcPr>
          <w:p w14:paraId="71A361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87733353</w:t>
            </w:r>
          </w:p>
        </w:tc>
      </w:tr>
      <w:tr w14:paraId="617E7CC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874" w:type="dxa"/>
            <w:tcBorders>
              <w:top w:val="nil"/>
              <w:left w:val="single" w:color="auto" w:sz="8" w:space="0"/>
              <w:bottom w:val="single" w:color="auto" w:sz="8" w:space="0"/>
              <w:right w:val="single" w:color="auto" w:sz="8" w:space="0"/>
            </w:tcBorders>
            <w:shd w:val="clear" w:color="auto" w:fill="auto"/>
            <w:vAlign w:val="center"/>
          </w:tcPr>
          <w:p w14:paraId="731363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30</w:t>
            </w:r>
          </w:p>
        </w:tc>
        <w:tc>
          <w:tcPr>
            <w:tcW w:w="5063" w:type="dxa"/>
            <w:tcBorders>
              <w:top w:val="nil"/>
              <w:left w:val="single" w:color="auto" w:sz="8" w:space="0"/>
              <w:bottom w:val="single" w:color="auto" w:sz="8" w:space="0"/>
              <w:right w:val="single" w:color="auto" w:sz="8" w:space="0"/>
            </w:tcBorders>
            <w:shd w:val="clear" w:color="auto" w:fill="auto"/>
            <w:vAlign w:val="center"/>
          </w:tcPr>
          <w:p w14:paraId="1F9A0F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center"/>
            </w:pPr>
            <w:r>
              <w:rPr>
                <w:rFonts w:hint="eastAsia" w:ascii="宋体" w:hAnsi="宋体" w:eastAsia="宋体" w:cs="宋体"/>
                <w:kern w:val="0"/>
                <w:sz w:val="24"/>
                <w:szCs w:val="24"/>
                <w:lang w:val="en-US" w:eastAsia="zh-CN" w:bidi="ar"/>
              </w:rPr>
              <w:t>文物博物专业评审委员会</w:t>
            </w:r>
          </w:p>
        </w:tc>
        <w:tc>
          <w:tcPr>
            <w:tcW w:w="2724" w:type="dxa"/>
            <w:vMerge w:val="continue"/>
            <w:tcBorders>
              <w:top w:val="nil"/>
              <w:left w:val="single" w:color="auto" w:sz="8" w:space="0"/>
              <w:bottom w:val="single" w:color="auto" w:sz="8" w:space="0"/>
              <w:right w:val="single" w:color="auto" w:sz="8" w:space="0"/>
            </w:tcBorders>
            <w:shd w:val="clear" w:color="auto" w:fill="auto"/>
            <w:vAlign w:val="center"/>
          </w:tcPr>
          <w:p w14:paraId="481542C3">
            <w:pPr>
              <w:rPr>
                <w:rFonts w:hint="eastAsia" w:ascii="宋体"/>
                <w:sz w:val="24"/>
                <w:szCs w:val="24"/>
              </w:rPr>
            </w:pPr>
          </w:p>
        </w:tc>
        <w:tc>
          <w:tcPr>
            <w:tcW w:w="1329" w:type="dxa"/>
            <w:vMerge w:val="continue"/>
            <w:tcBorders>
              <w:top w:val="nil"/>
              <w:left w:val="single" w:color="auto" w:sz="8" w:space="0"/>
              <w:bottom w:val="single" w:color="auto" w:sz="8" w:space="0"/>
              <w:right w:val="single" w:color="auto" w:sz="8" w:space="0"/>
            </w:tcBorders>
            <w:shd w:val="clear" w:color="auto" w:fill="auto"/>
            <w:vAlign w:val="center"/>
          </w:tcPr>
          <w:p w14:paraId="6A0CBC8A">
            <w:pPr>
              <w:rPr>
                <w:rFonts w:hint="eastAsia" w:ascii="宋体"/>
                <w:sz w:val="24"/>
                <w:szCs w:val="24"/>
              </w:rPr>
            </w:pPr>
          </w:p>
        </w:tc>
        <w:tc>
          <w:tcPr>
            <w:tcW w:w="2024" w:type="dxa"/>
            <w:vMerge w:val="continue"/>
            <w:tcBorders>
              <w:top w:val="nil"/>
              <w:left w:val="single" w:color="auto" w:sz="8" w:space="0"/>
              <w:bottom w:val="single" w:color="auto" w:sz="8" w:space="0"/>
              <w:right w:val="single" w:color="auto" w:sz="8" w:space="0"/>
            </w:tcBorders>
            <w:shd w:val="clear" w:color="auto" w:fill="auto"/>
            <w:vAlign w:val="center"/>
          </w:tcPr>
          <w:p w14:paraId="0AC8F7A8">
            <w:pPr>
              <w:rPr>
                <w:rFonts w:hint="eastAsia" w:ascii="宋体"/>
                <w:sz w:val="24"/>
                <w:szCs w:val="24"/>
              </w:rPr>
            </w:pPr>
          </w:p>
        </w:tc>
        <w:tc>
          <w:tcPr>
            <w:tcW w:w="1214" w:type="dxa"/>
            <w:vMerge w:val="continue"/>
            <w:tcBorders>
              <w:top w:val="nil"/>
              <w:left w:val="single" w:color="auto" w:sz="8" w:space="0"/>
              <w:bottom w:val="single" w:color="auto" w:sz="8" w:space="0"/>
              <w:right w:val="single" w:color="auto" w:sz="8" w:space="0"/>
            </w:tcBorders>
            <w:shd w:val="clear" w:color="auto" w:fill="auto"/>
            <w:vAlign w:val="center"/>
          </w:tcPr>
          <w:p w14:paraId="04CF7FE7">
            <w:pPr>
              <w:rPr>
                <w:rFonts w:hint="eastAsia" w:ascii="宋体"/>
                <w:sz w:val="24"/>
                <w:szCs w:val="24"/>
              </w:rPr>
            </w:pPr>
          </w:p>
        </w:tc>
        <w:tc>
          <w:tcPr>
            <w:tcW w:w="1323" w:type="dxa"/>
            <w:vMerge w:val="continue"/>
            <w:tcBorders>
              <w:top w:val="nil"/>
              <w:left w:val="single" w:color="auto" w:sz="8" w:space="0"/>
              <w:bottom w:val="single" w:color="auto" w:sz="8" w:space="0"/>
              <w:right w:val="single" w:color="auto" w:sz="8" w:space="0"/>
            </w:tcBorders>
            <w:shd w:val="clear" w:color="auto" w:fill="auto"/>
            <w:vAlign w:val="center"/>
          </w:tcPr>
          <w:p w14:paraId="691ACAB6">
            <w:pPr>
              <w:rPr>
                <w:rFonts w:hint="eastAsia" w:ascii="宋体"/>
                <w:sz w:val="24"/>
                <w:szCs w:val="24"/>
              </w:rPr>
            </w:pPr>
          </w:p>
        </w:tc>
      </w:tr>
      <w:tr w14:paraId="367919D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874" w:type="dxa"/>
            <w:tcBorders>
              <w:top w:val="nil"/>
              <w:left w:val="single" w:color="auto" w:sz="8" w:space="0"/>
              <w:bottom w:val="single" w:color="auto" w:sz="8" w:space="0"/>
              <w:right w:val="single" w:color="auto" w:sz="8" w:space="0"/>
            </w:tcBorders>
            <w:shd w:val="clear" w:color="auto" w:fill="auto"/>
            <w:vAlign w:val="center"/>
          </w:tcPr>
          <w:p w14:paraId="097B3C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31</w:t>
            </w:r>
          </w:p>
        </w:tc>
        <w:tc>
          <w:tcPr>
            <w:tcW w:w="5063" w:type="dxa"/>
            <w:tcBorders>
              <w:top w:val="nil"/>
              <w:left w:val="single" w:color="auto" w:sz="8" w:space="0"/>
              <w:bottom w:val="single" w:color="auto" w:sz="8" w:space="0"/>
              <w:right w:val="single" w:color="auto" w:sz="8" w:space="0"/>
            </w:tcBorders>
            <w:shd w:val="clear" w:color="auto" w:fill="auto"/>
            <w:vAlign w:val="center"/>
          </w:tcPr>
          <w:p w14:paraId="7F030AD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center"/>
            </w:pPr>
            <w:r>
              <w:rPr>
                <w:rFonts w:hint="eastAsia" w:ascii="宋体" w:hAnsi="宋体" w:eastAsia="宋体" w:cs="宋体"/>
                <w:kern w:val="0"/>
                <w:sz w:val="24"/>
                <w:szCs w:val="24"/>
                <w:lang w:val="en-US" w:eastAsia="zh-CN" w:bidi="ar"/>
              </w:rPr>
              <w:t>图书资料专业评审委员会</w:t>
            </w:r>
          </w:p>
        </w:tc>
        <w:tc>
          <w:tcPr>
            <w:tcW w:w="2724" w:type="dxa"/>
            <w:vMerge w:val="continue"/>
            <w:tcBorders>
              <w:top w:val="nil"/>
              <w:left w:val="single" w:color="auto" w:sz="8" w:space="0"/>
              <w:bottom w:val="single" w:color="auto" w:sz="8" w:space="0"/>
              <w:right w:val="single" w:color="auto" w:sz="8" w:space="0"/>
            </w:tcBorders>
            <w:shd w:val="clear" w:color="auto" w:fill="auto"/>
            <w:vAlign w:val="center"/>
          </w:tcPr>
          <w:p w14:paraId="3008BA6C">
            <w:pPr>
              <w:rPr>
                <w:rFonts w:hint="eastAsia" w:ascii="宋体"/>
                <w:sz w:val="24"/>
                <w:szCs w:val="24"/>
              </w:rPr>
            </w:pPr>
          </w:p>
        </w:tc>
        <w:tc>
          <w:tcPr>
            <w:tcW w:w="1329" w:type="dxa"/>
            <w:vMerge w:val="continue"/>
            <w:tcBorders>
              <w:top w:val="nil"/>
              <w:left w:val="single" w:color="auto" w:sz="8" w:space="0"/>
              <w:bottom w:val="single" w:color="auto" w:sz="8" w:space="0"/>
              <w:right w:val="single" w:color="auto" w:sz="8" w:space="0"/>
            </w:tcBorders>
            <w:shd w:val="clear" w:color="auto" w:fill="auto"/>
            <w:vAlign w:val="center"/>
          </w:tcPr>
          <w:p w14:paraId="6E7CE64C">
            <w:pPr>
              <w:rPr>
                <w:rFonts w:hint="eastAsia" w:ascii="宋体"/>
                <w:sz w:val="24"/>
                <w:szCs w:val="24"/>
              </w:rPr>
            </w:pPr>
          </w:p>
        </w:tc>
        <w:tc>
          <w:tcPr>
            <w:tcW w:w="2024" w:type="dxa"/>
            <w:vMerge w:val="continue"/>
            <w:tcBorders>
              <w:top w:val="nil"/>
              <w:left w:val="single" w:color="auto" w:sz="8" w:space="0"/>
              <w:bottom w:val="single" w:color="auto" w:sz="8" w:space="0"/>
              <w:right w:val="single" w:color="auto" w:sz="8" w:space="0"/>
            </w:tcBorders>
            <w:shd w:val="clear" w:color="auto" w:fill="auto"/>
            <w:vAlign w:val="center"/>
          </w:tcPr>
          <w:p w14:paraId="01EACFDA">
            <w:pPr>
              <w:rPr>
                <w:rFonts w:hint="eastAsia" w:ascii="宋体"/>
                <w:sz w:val="24"/>
                <w:szCs w:val="24"/>
              </w:rPr>
            </w:pPr>
          </w:p>
        </w:tc>
        <w:tc>
          <w:tcPr>
            <w:tcW w:w="1214" w:type="dxa"/>
            <w:vMerge w:val="continue"/>
            <w:tcBorders>
              <w:top w:val="nil"/>
              <w:left w:val="single" w:color="auto" w:sz="8" w:space="0"/>
              <w:bottom w:val="single" w:color="auto" w:sz="8" w:space="0"/>
              <w:right w:val="single" w:color="auto" w:sz="8" w:space="0"/>
            </w:tcBorders>
            <w:shd w:val="clear" w:color="auto" w:fill="auto"/>
            <w:vAlign w:val="center"/>
          </w:tcPr>
          <w:p w14:paraId="4C9842FF">
            <w:pPr>
              <w:rPr>
                <w:rFonts w:hint="eastAsia" w:ascii="宋体"/>
                <w:sz w:val="24"/>
                <w:szCs w:val="24"/>
              </w:rPr>
            </w:pPr>
          </w:p>
        </w:tc>
        <w:tc>
          <w:tcPr>
            <w:tcW w:w="1323" w:type="dxa"/>
            <w:vMerge w:val="continue"/>
            <w:tcBorders>
              <w:top w:val="nil"/>
              <w:left w:val="single" w:color="auto" w:sz="8" w:space="0"/>
              <w:bottom w:val="single" w:color="auto" w:sz="8" w:space="0"/>
              <w:right w:val="single" w:color="auto" w:sz="8" w:space="0"/>
            </w:tcBorders>
            <w:shd w:val="clear" w:color="auto" w:fill="auto"/>
            <w:vAlign w:val="center"/>
          </w:tcPr>
          <w:p w14:paraId="1F6CE365">
            <w:pPr>
              <w:rPr>
                <w:rFonts w:hint="eastAsia" w:ascii="宋体"/>
                <w:sz w:val="24"/>
                <w:szCs w:val="24"/>
              </w:rPr>
            </w:pPr>
          </w:p>
        </w:tc>
      </w:tr>
      <w:tr w14:paraId="15C0A1B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874" w:type="dxa"/>
            <w:tcBorders>
              <w:top w:val="nil"/>
              <w:left w:val="single" w:color="auto" w:sz="8" w:space="0"/>
              <w:bottom w:val="single" w:color="auto" w:sz="8" w:space="0"/>
              <w:right w:val="single" w:color="auto" w:sz="8" w:space="0"/>
            </w:tcBorders>
            <w:shd w:val="clear" w:color="auto" w:fill="auto"/>
            <w:vAlign w:val="center"/>
          </w:tcPr>
          <w:p w14:paraId="27AEBC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32</w:t>
            </w:r>
          </w:p>
        </w:tc>
        <w:tc>
          <w:tcPr>
            <w:tcW w:w="5063" w:type="dxa"/>
            <w:tcBorders>
              <w:top w:val="nil"/>
              <w:left w:val="single" w:color="auto" w:sz="8" w:space="0"/>
              <w:bottom w:val="single" w:color="auto" w:sz="8" w:space="0"/>
              <w:right w:val="single" w:color="auto" w:sz="8" w:space="0"/>
            </w:tcBorders>
            <w:shd w:val="clear" w:color="auto" w:fill="auto"/>
            <w:vAlign w:val="center"/>
          </w:tcPr>
          <w:p w14:paraId="6B3091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center"/>
            </w:pPr>
            <w:r>
              <w:rPr>
                <w:rFonts w:hint="eastAsia" w:ascii="宋体" w:hAnsi="宋体" w:eastAsia="宋体" w:cs="宋体"/>
                <w:kern w:val="0"/>
                <w:sz w:val="24"/>
                <w:szCs w:val="24"/>
                <w:lang w:val="en-US" w:eastAsia="zh-CN" w:bidi="ar"/>
              </w:rPr>
              <w:t>群众文化专业评审委员会</w:t>
            </w:r>
          </w:p>
        </w:tc>
        <w:tc>
          <w:tcPr>
            <w:tcW w:w="2724" w:type="dxa"/>
            <w:vMerge w:val="continue"/>
            <w:tcBorders>
              <w:top w:val="nil"/>
              <w:left w:val="single" w:color="auto" w:sz="8" w:space="0"/>
              <w:bottom w:val="single" w:color="auto" w:sz="8" w:space="0"/>
              <w:right w:val="single" w:color="auto" w:sz="8" w:space="0"/>
            </w:tcBorders>
            <w:shd w:val="clear" w:color="auto" w:fill="auto"/>
            <w:vAlign w:val="center"/>
          </w:tcPr>
          <w:p w14:paraId="2A44BEFD">
            <w:pPr>
              <w:rPr>
                <w:rFonts w:hint="eastAsia" w:ascii="宋体"/>
                <w:sz w:val="24"/>
                <w:szCs w:val="24"/>
              </w:rPr>
            </w:pPr>
          </w:p>
        </w:tc>
        <w:tc>
          <w:tcPr>
            <w:tcW w:w="1329" w:type="dxa"/>
            <w:vMerge w:val="continue"/>
            <w:tcBorders>
              <w:top w:val="nil"/>
              <w:left w:val="single" w:color="auto" w:sz="8" w:space="0"/>
              <w:bottom w:val="single" w:color="auto" w:sz="8" w:space="0"/>
              <w:right w:val="single" w:color="auto" w:sz="8" w:space="0"/>
            </w:tcBorders>
            <w:shd w:val="clear" w:color="auto" w:fill="auto"/>
            <w:vAlign w:val="center"/>
          </w:tcPr>
          <w:p w14:paraId="2E8AB3AD">
            <w:pPr>
              <w:rPr>
                <w:rFonts w:hint="eastAsia" w:ascii="宋体"/>
                <w:sz w:val="24"/>
                <w:szCs w:val="24"/>
              </w:rPr>
            </w:pPr>
          </w:p>
        </w:tc>
        <w:tc>
          <w:tcPr>
            <w:tcW w:w="2024" w:type="dxa"/>
            <w:vMerge w:val="continue"/>
            <w:tcBorders>
              <w:top w:val="nil"/>
              <w:left w:val="single" w:color="auto" w:sz="8" w:space="0"/>
              <w:bottom w:val="single" w:color="auto" w:sz="8" w:space="0"/>
              <w:right w:val="single" w:color="auto" w:sz="8" w:space="0"/>
            </w:tcBorders>
            <w:shd w:val="clear" w:color="auto" w:fill="auto"/>
            <w:vAlign w:val="center"/>
          </w:tcPr>
          <w:p w14:paraId="388AAC3E">
            <w:pPr>
              <w:rPr>
                <w:rFonts w:hint="eastAsia" w:ascii="宋体"/>
                <w:sz w:val="24"/>
                <w:szCs w:val="24"/>
              </w:rPr>
            </w:pPr>
          </w:p>
        </w:tc>
        <w:tc>
          <w:tcPr>
            <w:tcW w:w="1214" w:type="dxa"/>
            <w:vMerge w:val="continue"/>
            <w:tcBorders>
              <w:top w:val="nil"/>
              <w:left w:val="single" w:color="auto" w:sz="8" w:space="0"/>
              <w:bottom w:val="single" w:color="auto" w:sz="8" w:space="0"/>
              <w:right w:val="single" w:color="auto" w:sz="8" w:space="0"/>
            </w:tcBorders>
            <w:shd w:val="clear" w:color="auto" w:fill="auto"/>
            <w:vAlign w:val="center"/>
          </w:tcPr>
          <w:p w14:paraId="69B314FF">
            <w:pPr>
              <w:rPr>
                <w:rFonts w:hint="eastAsia" w:ascii="宋体"/>
                <w:sz w:val="24"/>
                <w:szCs w:val="24"/>
              </w:rPr>
            </w:pPr>
          </w:p>
        </w:tc>
        <w:tc>
          <w:tcPr>
            <w:tcW w:w="1323" w:type="dxa"/>
            <w:vMerge w:val="continue"/>
            <w:tcBorders>
              <w:top w:val="nil"/>
              <w:left w:val="single" w:color="auto" w:sz="8" w:space="0"/>
              <w:bottom w:val="single" w:color="auto" w:sz="8" w:space="0"/>
              <w:right w:val="single" w:color="auto" w:sz="8" w:space="0"/>
            </w:tcBorders>
            <w:shd w:val="clear" w:color="auto" w:fill="auto"/>
            <w:vAlign w:val="center"/>
          </w:tcPr>
          <w:p w14:paraId="7365CDBA">
            <w:pPr>
              <w:rPr>
                <w:rFonts w:hint="eastAsia" w:ascii="宋体"/>
                <w:sz w:val="24"/>
                <w:szCs w:val="24"/>
              </w:rPr>
            </w:pPr>
          </w:p>
        </w:tc>
      </w:tr>
      <w:tr w14:paraId="6A05FDE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874" w:type="dxa"/>
            <w:tcBorders>
              <w:top w:val="nil"/>
              <w:left w:val="single" w:color="auto" w:sz="8" w:space="0"/>
              <w:bottom w:val="single" w:color="auto" w:sz="8" w:space="0"/>
              <w:right w:val="single" w:color="auto" w:sz="8" w:space="0"/>
            </w:tcBorders>
            <w:shd w:val="clear" w:color="auto" w:fill="auto"/>
            <w:vAlign w:val="center"/>
          </w:tcPr>
          <w:p w14:paraId="37127F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33</w:t>
            </w:r>
          </w:p>
        </w:tc>
        <w:tc>
          <w:tcPr>
            <w:tcW w:w="5063" w:type="dxa"/>
            <w:tcBorders>
              <w:top w:val="nil"/>
              <w:left w:val="single" w:color="auto" w:sz="8" w:space="0"/>
              <w:bottom w:val="single" w:color="auto" w:sz="8" w:space="0"/>
              <w:right w:val="single" w:color="auto" w:sz="8" w:space="0"/>
            </w:tcBorders>
            <w:shd w:val="clear" w:color="auto" w:fill="auto"/>
            <w:vAlign w:val="center"/>
          </w:tcPr>
          <w:p w14:paraId="3574A07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center"/>
            </w:pPr>
            <w:r>
              <w:rPr>
                <w:rFonts w:hint="eastAsia" w:ascii="宋体" w:hAnsi="宋体" w:eastAsia="宋体" w:cs="宋体"/>
                <w:kern w:val="0"/>
                <w:sz w:val="24"/>
                <w:szCs w:val="24"/>
                <w:lang w:val="en-US" w:eastAsia="zh-CN" w:bidi="ar"/>
              </w:rPr>
              <w:t>水利工程专业评审委员会</w:t>
            </w:r>
          </w:p>
        </w:tc>
        <w:tc>
          <w:tcPr>
            <w:tcW w:w="2724" w:type="dxa"/>
            <w:tcBorders>
              <w:top w:val="nil"/>
              <w:left w:val="single" w:color="auto" w:sz="8" w:space="0"/>
              <w:bottom w:val="single" w:color="auto" w:sz="8" w:space="0"/>
              <w:right w:val="single" w:color="auto" w:sz="8" w:space="0"/>
            </w:tcBorders>
            <w:shd w:val="clear" w:color="auto" w:fill="auto"/>
            <w:vAlign w:val="center"/>
          </w:tcPr>
          <w:p w14:paraId="029FC7C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27</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w:t>
            </w: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31</w:t>
            </w:r>
            <w:r>
              <w:rPr>
                <w:rFonts w:hint="eastAsia" w:ascii="宋体" w:hAnsi="宋体" w:eastAsia="宋体" w:cs="宋体"/>
                <w:kern w:val="0"/>
                <w:sz w:val="24"/>
                <w:szCs w:val="24"/>
                <w:lang w:val="en-US" w:eastAsia="zh-CN" w:bidi="ar"/>
              </w:rPr>
              <w:t>日</w:t>
            </w:r>
          </w:p>
        </w:tc>
        <w:tc>
          <w:tcPr>
            <w:tcW w:w="1329" w:type="dxa"/>
            <w:tcBorders>
              <w:top w:val="nil"/>
              <w:left w:val="single" w:color="auto" w:sz="8" w:space="0"/>
              <w:bottom w:val="single" w:color="auto" w:sz="8" w:space="0"/>
              <w:right w:val="single" w:color="auto" w:sz="8" w:space="0"/>
            </w:tcBorders>
            <w:shd w:val="clear" w:color="auto" w:fill="auto"/>
            <w:vAlign w:val="center"/>
          </w:tcPr>
          <w:p w14:paraId="782F7D4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w:t>
            </w:r>
            <w:r>
              <w:rPr>
                <w:rFonts w:hint="default" w:ascii="Times New Roman" w:hAnsi="Times New Roman" w:cs="Times New Roman" w:eastAsiaTheme="minorEastAsia"/>
                <w:kern w:val="0"/>
                <w:sz w:val="24"/>
                <w:szCs w:val="24"/>
                <w:lang w:val="en-US" w:eastAsia="zh-CN" w:bidi="ar"/>
              </w:rPr>
              <w:t>1</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日</w:t>
            </w:r>
          </w:p>
        </w:tc>
        <w:tc>
          <w:tcPr>
            <w:tcW w:w="2024" w:type="dxa"/>
            <w:tcBorders>
              <w:top w:val="nil"/>
              <w:left w:val="single" w:color="auto" w:sz="8" w:space="0"/>
              <w:bottom w:val="single" w:color="auto" w:sz="8" w:space="0"/>
              <w:right w:val="single" w:color="auto" w:sz="8" w:space="0"/>
            </w:tcBorders>
            <w:shd w:val="clear" w:color="auto" w:fill="auto"/>
            <w:vAlign w:val="center"/>
          </w:tcPr>
          <w:p w14:paraId="7DA9374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省水利厅</w:t>
            </w:r>
          </w:p>
        </w:tc>
        <w:tc>
          <w:tcPr>
            <w:tcW w:w="1214" w:type="dxa"/>
            <w:tcBorders>
              <w:top w:val="nil"/>
              <w:left w:val="single" w:color="auto" w:sz="8" w:space="0"/>
              <w:bottom w:val="single" w:color="auto" w:sz="8" w:space="0"/>
              <w:right w:val="single" w:color="auto" w:sz="8" w:space="0"/>
            </w:tcBorders>
            <w:shd w:val="clear" w:color="auto" w:fill="auto"/>
            <w:vAlign w:val="center"/>
          </w:tcPr>
          <w:p w14:paraId="74A18E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王舒玥</w:t>
            </w:r>
          </w:p>
        </w:tc>
        <w:tc>
          <w:tcPr>
            <w:tcW w:w="1323" w:type="dxa"/>
            <w:tcBorders>
              <w:top w:val="nil"/>
              <w:left w:val="single" w:color="auto" w:sz="8" w:space="0"/>
              <w:bottom w:val="single" w:color="auto" w:sz="8" w:space="0"/>
              <w:right w:val="single" w:color="auto" w:sz="8" w:space="0"/>
            </w:tcBorders>
            <w:shd w:val="clear" w:color="auto" w:fill="auto"/>
            <w:vAlign w:val="center"/>
          </w:tcPr>
          <w:p w14:paraId="2C7901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82628311</w:t>
            </w:r>
          </w:p>
        </w:tc>
      </w:tr>
      <w:tr w14:paraId="427FF7E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874" w:type="dxa"/>
            <w:tcBorders>
              <w:top w:val="nil"/>
              <w:left w:val="single" w:color="auto" w:sz="8" w:space="0"/>
              <w:bottom w:val="single" w:color="auto" w:sz="8" w:space="0"/>
              <w:right w:val="single" w:color="auto" w:sz="8" w:space="0"/>
            </w:tcBorders>
            <w:shd w:val="clear" w:color="auto" w:fill="auto"/>
            <w:vAlign w:val="center"/>
          </w:tcPr>
          <w:p w14:paraId="1AB802C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34</w:t>
            </w:r>
          </w:p>
        </w:tc>
        <w:tc>
          <w:tcPr>
            <w:tcW w:w="5063" w:type="dxa"/>
            <w:tcBorders>
              <w:top w:val="nil"/>
              <w:left w:val="single" w:color="auto" w:sz="8" w:space="0"/>
              <w:bottom w:val="single" w:color="auto" w:sz="8" w:space="0"/>
              <w:right w:val="single" w:color="auto" w:sz="8" w:space="0"/>
            </w:tcBorders>
            <w:shd w:val="clear" w:color="auto" w:fill="auto"/>
            <w:vAlign w:val="center"/>
          </w:tcPr>
          <w:p w14:paraId="69CDE8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center"/>
            </w:pPr>
            <w:r>
              <w:rPr>
                <w:rFonts w:hint="eastAsia" w:ascii="宋体" w:hAnsi="宋体" w:eastAsia="宋体" w:cs="宋体"/>
                <w:kern w:val="0"/>
                <w:sz w:val="24"/>
                <w:szCs w:val="24"/>
                <w:lang w:val="en-US" w:eastAsia="zh-CN" w:bidi="ar"/>
              </w:rPr>
              <w:t>实验技术专业评审委员会</w:t>
            </w:r>
          </w:p>
        </w:tc>
        <w:tc>
          <w:tcPr>
            <w:tcW w:w="2724" w:type="dxa"/>
            <w:vMerge w:val="restart"/>
            <w:tcBorders>
              <w:top w:val="nil"/>
              <w:left w:val="single" w:color="auto" w:sz="8" w:space="0"/>
              <w:bottom w:val="single" w:color="auto" w:sz="8" w:space="0"/>
              <w:right w:val="single" w:color="auto" w:sz="8" w:space="0"/>
            </w:tcBorders>
            <w:shd w:val="clear" w:color="auto" w:fill="auto"/>
            <w:vAlign w:val="center"/>
          </w:tcPr>
          <w:p w14:paraId="5C5A26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27</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w:t>
            </w: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31</w:t>
            </w:r>
            <w:r>
              <w:rPr>
                <w:rFonts w:hint="eastAsia" w:ascii="宋体" w:hAnsi="宋体" w:eastAsia="宋体" w:cs="宋体"/>
                <w:kern w:val="0"/>
                <w:sz w:val="24"/>
                <w:szCs w:val="24"/>
                <w:lang w:val="en-US" w:eastAsia="zh-CN" w:bidi="ar"/>
              </w:rPr>
              <w:t>日</w:t>
            </w:r>
          </w:p>
        </w:tc>
        <w:tc>
          <w:tcPr>
            <w:tcW w:w="1329" w:type="dxa"/>
            <w:tcBorders>
              <w:top w:val="nil"/>
              <w:left w:val="single" w:color="auto" w:sz="8" w:space="0"/>
              <w:bottom w:val="single" w:color="auto" w:sz="8" w:space="0"/>
              <w:right w:val="single" w:color="auto" w:sz="8" w:space="0"/>
            </w:tcBorders>
            <w:shd w:val="clear" w:color="auto" w:fill="auto"/>
            <w:vAlign w:val="center"/>
          </w:tcPr>
          <w:p w14:paraId="5BE916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w:t>
            </w:r>
            <w:r>
              <w:rPr>
                <w:rFonts w:hint="default" w:ascii="Times New Roman" w:hAnsi="Times New Roman" w:eastAsia="宋体" w:cs="Times New Roman"/>
                <w:kern w:val="0"/>
                <w:sz w:val="24"/>
                <w:szCs w:val="24"/>
                <w:lang w:val="en-US" w:eastAsia="zh-CN" w:bidi="ar"/>
              </w:rPr>
              <w:t>1</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11</w:t>
            </w:r>
            <w:r>
              <w:rPr>
                <w:rFonts w:hint="eastAsia" w:ascii="宋体" w:hAnsi="宋体" w:eastAsia="宋体" w:cs="宋体"/>
                <w:kern w:val="0"/>
                <w:sz w:val="24"/>
                <w:szCs w:val="24"/>
                <w:lang w:val="en-US" w:eastAsia="zh-CN" w:bidi="ar"/>
              </w:rPr>
              <w:t>日</w:t>
            </w:r>
          </w:p>
        </w:tc>
        <w:tc>
          <w:tcPr>
            <w:tcW w:w="2024" w:type="dxa"/>
            <w:vMerge w:val="restart"/>
            <w:tcBorders>
              <w:top w:val="nil"/>
              <w:left w:val="single" w:color="auto" w:sz="8" w:space="0"/>
              <w:bottom w:val="single" w:color="auto" w:sz="8" w:space="0"/>
              <w:right w:val="single" w:color="auto" w:sz="8" w:space="0"/>
            </w:tcBorders>
            <w:shd w:val="clear" w:color="auto" w:fill="auto"/>
            <w:vAlign w:val="center"/>
          </w:tcPr>
          <w:p w14:paraId="2C431E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省教育厅</w:t>
            </w:r>
          </w:p>
        </w:tc>
        <w:tc>
          <w:tcPr>
            <w:tcW w:w="1214" w:type="dxa"/>
            <w:tcBorders>
              <w:top w:val="nil"/>
              <w:left w:val="single" w:color="auto" w:sz="8" w:space="0"/>
              <w:bottom w:val="single" w:color="auto" w:sz="8" w:space="0"/>
              <w:right w:val="single" w:color="auto" w:sz="8" w:space="0"/>
            </w:tcBorders>
            <w:shd w:val="clear" w:color="auto" w:fill="auto"/>
            <w:vAlign w:val="center"/>
          </w:tcPr>
          <w:p w14:paraId="214ABB1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陈保桦</w:t>
            </w:r>
          </w:p>
        </w:tc>
        <w:tc>
          <w:tcPr>
            <w:tcW w:w="1323" w:type="dxa"/>
            <w:tcBorders>
              <w:top w:val="nil"/>
              <w:left w:val="single" w:color="auto" w:sz="8" w:space="0"/>
              <w:bottom w:val="single" w:color="auto" w:sz="8" w:space="0"/>
              <w:right w:val="single" w:color="auto" w:sz="8" w:space="0"/>
            </w:tcBorders>
            <w:shd w:val="clear" w:color="auto" w:fill="auto"/>
            <w:vAlign w:val="center"/>
          </w:tcPr>
          <w:p w14:paraId="14D6935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53626030</w:t>
            </w:r>
          </w:p>
        </w:tc>
      </w:tr>
      <w:tr w14:paraId="0BED352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874" w:type="dxa"/>
            <w:tcBorders>
              <w:top w:val="nil"/>
              <w:left w:val="single" w:color="auto" w:sz="8" w:space="0"/>
              <w:bottom w:val="single" w:color="auto" w:sz="8" w:space="0"/>
              <w:right w:val="single" w:color="auto" w:sz="8" w:space="0"/>
            </w:tcBorders>
            <w:shd w:val="clear" w:color="auto" w:fill="auto"/>
            <w:vAlign w:val="center"/>
          </w:tcPr>
          <w:p w14:paraId="16397BA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35</w:t>
            </w:r>
          </w:p>
        </w:tc>
        <w:tc>
          <w:tcPr>
            <w:tcW w:w="5063" w:type="dxa"/>
            <w:tcBorders>
              <w:top w:val="nil"/>
              <w:left w:val="single" w:color="auto" w:sz="8" w:space="0"/>
              <w:bottom w:val="single" w:color="auto" w:sz="8" w:space="0"/>
              <w:right w:val="single" w:color="auto" w:sz="8" w:space="0"/>
            </w:tcBorders>
            <w:shd w:val="clear" w:color="auto" w:fill="auto"/>
            <w:vAlign w:val="center"/>
          </w:tcPr>
          <w:p w14:paraId="57C8A5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center"/>
            </w:pPr>
            <w:r>
              <w:rPr>
                <w:rFonts w:hint="eastAsia" w:ascii="宋体" w:hAnsi="宋体" w:eastAsia="宋体" w:cs="宋体"/>
                <w:kern w:val="0"/>
                <w:sz w:val="24"/>
                <w:szCs w:val="24"/>
                <w:lang w:val="en-US" w:eastAsia="zh-CN" w:bidi="ar"/>
              </w:rPr>
              <w:t>中等职业学校正高级讲师评审委员会</w:t>
            </w:r>
          </w:p>
        </w:tc>
        <w:tc>
          <w:tcPr>
            <w:tcW w:w="2724" w:type="dxa"/>
            <w:vMerge w:val="continue"/>
            <w:tcBorders>
              <w:top w:val="nil"/>
              <w:left w:val="single" w:color="auto" w:sz="8" w:space="0"/>
              <w:bottom w:val="single" w:color="auto" w:sz="8" w:space="0"/>
              <w:right w:val="single" w:color="auto" w:sz="8" w:space="0"/>
            </w:tcBorders>
            <w:shd w:val="clear" w:color="auto" w:fill="auto"/>
            <w:vAlign w:val="center"/>
          </w:tcPr>
          <w:p w14:paraId="6369856E">
            <w:pPr>
              <w:rPr>
                <w:rFonts w:hint="eastAsia" w:ascii="宋体"/>
                <w:sz w:val="24"/>
                <w:szCs w:val="24"/>
              </w:rPr>
            </w:pPr>
          </w:p>
        </w:tc>
        <w:tc>
          <w:tcPr>
            <w:tcW w:w="1329" w:type="dxa"/>
            <w:tcBorders>
              <w:top w:val="nil"/>
              <w:left w:val="single" w:color="auto" w:sz="8" w:space="0"/>
              <w:bottom w:val="single" w:color="auto" w:sz="8" w:space="0"/>
              <w:right w:val="single" w:color="auto" w:sz="8" w:space="0"/>
            </w:tcBorders>
            <w:shd w:val="clear" w:color="auto" w:fill="auto"/>
            <w:vAlign w:val="center"/>
          </w:tcPr>
          <w:p w14:paraId="7D3ECF0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w:t>
            </w:r>
            <w:r>
              <w:rPr>
                <w:rFonts w:hint="default" w:ascii="Times New Roman" w:hAnsi="Times New Roman" w:eastAsia="宋体" w:cs="Times New Roman"/>
                <w:kern w:val="0"/>
                <w:sz w:val="24"/>
                <w:szCs w:val="24"/>
                <w:lang w:val="en-US" w:eastAsia="zh-CN" w:bidi="ar"/>
              </w:rPr>
              <w:t>1</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12</w:t>
            </w:r>
            <w:r>
              <w:rPr>
                <w:rFonts w:hint="eastAsia" w:ascii="宋体" w:hAnsi="宋体" w:eastAsia="宋体" w:cs="宋体"/>
                <w:kern w:val="0"/>
                <w:sz w:val="24"/>
                <w:szCs w:val="24"/>
                <w:lang w:val="en-US" w:eastAsia="zh-CN" w:bidi="ar"/>
              </w:rPr>
              <w:t>日</w:t>
            </w:r>
          </w:p>
        </w:tc>
        <w:tc>
          <w:tcPr>
            <w:tcW w:w="2024" w:type="dxa"/>
            <w:vMerge w:val="continue"/>
            <w:tcBorders>
              <w:top w:val="nil"/>
              <w:left w:val="single" w:color="auto" w:sz="8" w:space="0"/>
              <w:bottom w:val="single" w:color="auto" w:sz="8" w:space="0"/>
              <w:right w:val="single" w:color="auto" w:sz="8" w:space="0"/>
            </w:tcBorders>
            <w:shd w:val="clear" w:color="auto" w:fill="auto"/>
            <w:vAlign w:val="center"/>
          </w:tcPr>
          <w:p w14:paraId="27AA2EC1">
            <w:pPr>
              <w:rPr>
                <w:rFonts w:hint="eastAsia" w:ascii="宋体"/>
                <w:sz w:val="24"/>
                <w:szCs w:val="24"/>
              </w:rPr>
            </w:pPr>
          </w:p>
        </w:tc>
        <w:tc>
          <w:tcPr>
            <w:tcW w:w="1214" w:type="dxa"/>
            <w:tcBorders>
              <w:top w:val="nil"/>
              <w:left w:val="single" w:color="auto" w:sz="8" w:space="0"/>
              <w:bottom w:val="single" w:color="auto" w:sz="8" w:space="0"/>
              <w:right w:val="single" w:color="auto" w:sz="8" w:space="0"/>
            </w:tcBorders>
            <w:shd w:val="clear" w:color="auto" w:fill="auto"/>
            <w:vAlign w:val="center"/>
          </w:tcPr>
          <w:p w14:paraId="62FFF4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张</w:t>
            </w:r>
            <w:r>
              <w:rPr>
                <w:rFonts w:hint="default" w:ascii="Times New Roman" w:hAnsi="Times New Roman" w:cs="Times New Roman" w:eastAsiaTheme="minorEastAsia"/>
                <w:kern w:val="0"/>
                <w:sz w:val="24"/>
                <w:szCs w:val="24"/>
                <w:lang w:val="en-US" w:eastAsia="zh-CN" w:bidi="ar"/>
              </w:rPr>
              <w:t xml:space="preserve">  </w:t>
            </w:r>
            <w:r>
              <w:rPr>
                <w:rFonts w:hint="eastAsia" w:ascii="宋体" w:hAnsi="宋体" w:eastAsia="宋体" w:cs="宋体"/>
                <w:kern w:val="0"/>
                <w:sz w:val="24"/>
                <w:szCs w:val="24"/>
                <w:lang w:val="en-US" w:eastAsia="zh-CN" w:bidi="ar"/>
              </w:rPr>
              <w:t>婧</w:t>
            </w:r>
          </w:p>
        </w:tc>
        <w:tc>
          <w:tcPr>
            <w:tcW w:w="1323" w:type="dxa"/>
            <w:tcBorders>
              <w:top w:val="nil"/>
              <w:left w:val="single" w:color="auto" w:sz="8" w:space="0"/>
              <w:bottom w:val="single" w:color="auto" w:sz="8" w:space="0"/>
              <w:right w:val="single" w:color="auto" w:sz="8" w:space="0"/>
            </w:tcBorders>
            <w:shd w:val="clear" w:color="auto" w:fill="auto"/>
            <w:vAlign w:val="center"/>
          </w:tcPr>
          <w:p w14:paraId="724129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53643467</w:t>
            </w:r>
          </w:p>
        </w:tc>
      </w:tr>
      <w:tr w14:paraId="6A271CF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519" w:hRule="atLeast"/>
          <w:jc w:val="center"/>
        </w:trPr>
        <w:tc>
          <w:tcPr>
            <w:tcW w:w="874" w:type="dxa"/>
            <w:tcBorders>
              <w:top w:val="nil"/>
              <w:left w:val="single" w:color="auto" w:sz="8" w:space="0"/>
              <w:bottom w:val="single" w:color="auto" w:sz="8" w:space="0"/>
              <w:right w:val="single" w:color="auto" w:sz="8" w:space="0"/>
            </w:tcBorders>
            <w:shd w:val="clear" w:color="auto" w:fill="auto"/>
            <w:vAlign w:val="center"/>
          </w:tcPr>
          <w:p w14:paraId="65A54B4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36</w:t>
            </w:r>
          </w:p>
        </w:tc>
        <w:tc>
          <w:tcPr>
            <w:tcW w:w="5063" w:type="dxa"/>
            <w:tcBorders>
              <w:top w:val="nil"/>
              <w:left w:val="single" w:color="auto" w:sz="8" w:space="0"/>
              <w:bottom w:val="single" w:color="auto" w:sz="8" w:space="0"/>
              <w:right w:val="single" w:color="auto" w:sz="8" w:space="0"/>
            </w:tcBorders>
            <w:shd w:val="clear" w:color="auto" w:fill="auto"/>
            <w:vAlign w:val="center"/>
          </w:tcPr>
          <w:p w14:paraId="48ABE6A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center"/>
            </w:pPr>
            <w:r>
              <w:rPr>
                <w:rFonts w:hint="eastAsia" w:ascii="宋体" w:hAnsi="宋体" w:eastAsia="宋体" w:cs="宋体"/>
                <w:kern w:val="0"/>
                <w:sz w:val="24"/>
                <w:szCs w:val="24"/>
                <w:lang w:val="en-US" w:eastAsia="zh-CN" w:bidi="ar"/>
              </w:rPr>
              <w:t>中小学正高级教师评审委员会</w:t>
            </w:r>
            <w:r>
              <w:rPr>
                <w:rFonts w:hint="default" w:ascii="Times New Roman" w:hAnsi="Times New Roman" w:cs="Times New Roman" w:eastAsiaTheme="minorEastAsia"/>
                <w:kern w:val="0"/>
                <w:sz w:val="24"/>
                <w:szCs w:val="24"/>
                <w:lang w:val="en-US" w:eastAsia="zh-CN" w:bidi="ar"/>
              </w:rPr>
              <w:t xml:space="preserve"> </w:t>
            </w:r>
          </w:p>
        </w:tc>
        <w:tc>
          <w:tcPr>
            <w:tcW w:w="2724" w:type="dxa"/>
            <w:vMerge w:val="continue"/>
            <w:tcBorders>
              <w:top w:val="nil"/>
              <w:left w:val="single" w:color="auto" w:sz="8" w:space="0"/>
              <w:bottom w:val="single" w:color="auto" w:sz="8" w:space="0"/>
              <w:right w:val="single" w:color="auto" w:sz="8" w:space="0"/>
            </w:tcBorders>
            <w:shd w:val="clear" w:color="auto" w:fill="auto"/>
            <w:vAlign w:val="center"/>
          </w:tcPr>
          <w:p w14:paraId="0747A96A">
            <w:pPr>
              <w:rPr>
                <w:rFonts w:hint="eastAsia" w:ascii="宋体"/>
                <w:sz w:val="24"/>
                <w:szCs w:val="24"/>
              </w:rPr>
            </w:pPr>
          </w:p>
        </w:tc>
        <w:tc>
          <w:tcPr>
            <w:tcW w:w="1329" w:type="dxa"/>
            <w:tcBorders>
              <w:top w:val="nil"/>
              <w:left w:val="single" w:color="auto" w:sz="8" w:space="0"/>
              <w:bottom w:val="single" w:color="auto" w:sz="8" w:space="0"/>
              <w:right w:val="single" w:color="auto" w:sz="8" w:space="0"/>
            </w:tcBorders>
            <w:shd w:val="clear" w:color="auto" w:fill="auto"/>
            <w:vAlign w:val="center"/>
          </w:tcPr>
          <w:p w14:paraId="2255EC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w:t>
            </w:r>
            <w:r>
              <w:rPr>
                <w:rFonts w:hint="default" w:ascii="Times New Roman" w:hAnsi="Times New Roman" w:eastAsia="宋体" w:cs="Times New Roman"/>
                <w:kern w:val="0"/>
                <w:sz w:val="24"/>
                <w:szCs w:val="24"/>
                <w:lang w:val="en-US" w:eastAsia="zh-CN" w:bidi="ar"/>
              </w:rPr>
              <w:t>1</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13</w:t>
            </w:r>
            <w:r>
              <w:rPr>
                <w:rFonts w:hint="eastAsia" w:ascii="宋体" w:hAnsi="宋体" w:eastAsia="宋体" w:cs="宋体"/>
                <w:kern w:val="0"/>
                <w:sz w:val="24"/>
                <w:szCs w:val="24"/>
                <w:lang w:val="en-US" w:eastAsia="zh-CN" w:bidi="ar"/>
              </w:rPr>
              <w:t>日</w:t>
            </w:r>
          </w:p>
        </w:tc>
        <w:tc>
          <w:tcPr>
            <w:tcW w:w="2024" w:type="dxa"/>
            <w:vMerge w:val="continue"/>
            <w:tcBorders>
              <w:top w:val="nil"/>
              <w:left w:val="single" w:color="auto" w:sz="8" w:space="0"/>
              <w:bottom w:val="single" w:color="auto" w:sz="8" w:space="0"/>
              <w:right w:val="single" w:color="auto" w:sz="8" w:space="0"/>
            </w:tcBorders>
            <w:shd w:val="clear" w:color="auto" w:fill="auto"/>
            <w:vAlign w:val="center"/>
          </w:tcPr>
          <w:p w14:paraId="43C41399">
            <w:pPr>
              <w:rPr>
                <w:rFonts w:hint="eastAsia" w:ascii="宋体"/>
                <w:sz w:val="24"/>
                <w:szCs w:val="24"/>
              </w:rPr>
            </w:pPr>
          </w:p>
        </w:tc>
        <w:tc>
          <w:tcPr>
            <w:tcW w:w="1214" w:type="dxa"/>
            <w:tcBorders>
              <w:top w:val="nil"/>
              <w:left w:val="single" w:color="auto" w:sz="8" w:space="0"/>
              <w:bottom w:val="single" w:color="auto" w:sz="8" w:space="0"/>
              <w:right w:val="single" w:color="auto" w:sz="8" w:space="0"/>
            </w:tcBorders>
            <w:shd w:val="clear" w:color="auto" w:fill="auto"/>
            <w:vAlign w:val="center"/>
          </w:tcPr>
          <w:p w14:paraId="7243EE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刘超然</w:t>
            </w:r>
          </w:p>
        </w:tc>
        <w:tc>
          <w:tcPr>
            <w:tcW w:w="1323" w:type="dxa"/>
            <w:tcBorders>
              <w:top w:val="nil"/>
              <w:left w:val="single" w:color="auto" w:sz="8" w:space="0"/>
              <w:bottom w:val="single" w:color="auto" w:sz="8" w:space="0"/>
              <w:right w:val="single" w:color="auto" w:sz="8" w:space="0"/>
            </w:tcBorders>
            <w:shd w:val="clear" w:color="auto" w:fill="auto"/>
            <w:vAlign w:val="center"/>
          </w:tcPr>
          <w:p w14:paraId="512EE1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53664414</w:t>
            </w:r>
          </w:p>
        </w:tc>
      </w:tr>
      <w:tr w14:paraId="3C73383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874" w:type="dxa"/>
            <w:tcBorders>
              <w:top w:val="nil"/>
              <w:left w:val="single" w:color="auto" w:sz="8" w:space="0"/>
              <w:bottom w:val="single" w:color="auto" w:sz="8" w:space="0"/>
              <w:right w:val="single" w:color="auto" w:sz="8" w:space="0"/>
            </w:tcBorders>
            <w:shd w:val="clear" w:color="auto" w:fill="auto"/>
            <w:vAlign w:val="center"/>
          </w:tcPr>
          <w:p w14:paraId="5D3EAF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eastAsia="宋体" w:cs="Times New Roman"/>
                <w:kern w:val="0"/>
                <w:sz w:val="24"/>
                <w:szCs w:val="24"/>
                <w:lang w:val="en-US" w:eastAsia="zh-CN" w:bidi="ar"/>
              </w:rPr>
              <w:t>37</w:t>
            </w:r>
          </w:p>
        </w:tc>
        <w:tc>
          <w:tcPr>
            <w:tcW w:w="5063" w:type="dxa"/>
            <w:tcBorders>
              <w:top w:val="nil"/>
              <w:left w:val="single" w:color="auto" w:sz="8" w:space="0"/>
              <w:bottom w:val="single" w:color="auto" w:sz="8" w:space="0"/>
              <w:right w:val="single" w:color="auto" w:sz="8" w:space="0"/>
            </w:tcBorders>
            <w:shd w:val="clear" w:color="auto" w:fill="auto"/>
            <w:vAlign w:val="center"/>
          </w:tcPr>
          <w:p w14:paraId="3802A9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center"/>
            </w:pPr>
            <w:r>
              <w:rPr>
                <w:rFonts w:hint="eastAsia" w:ascii="宋体" w:hAnsi="宋体" w:eastAsia="宋体" w:cs="宋体"/>
                <w:kern w:val="0"/>
                <w:sz w:val="24"/>
                <w:szCs w:val="24"/>
                <w:lang w:val="en-US" w:eastAsia="zh-CN" w:bidi="ar"/>
              </w:rPr>
              <w:t>出版系列评审委员会</w:t>
            </w:r>
          </w:p>
        </w:tc>
        <w:tc>
          <w:tcPr>
            <w:tcW w:w="2724" w:type="dxa"/>
            <w:tcBorders>
              <w:top w:val="nil"/>
              <w:left w:val="single" w:color="auto" w:sz="8" w:space="0"/>
              <w:bottom w:val="single" w:color="auto" w:sz="8" w:space="0"/>
              <w:right w:val="single" w:color="auto" w:sz="8" w:space="0"/>
            </w:tcBorders>
            <w:shd w:val="clear" w:color="auto" w:fill="auto"/>
            <w:vAlign w:val="center"/>
          </w:tcPr>
          <w:p w14:paraId="4BF3A3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11</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3</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w:t>
            </w:r>
            <w:r>
              <w:rPr>
                <w:rFonts w:hint="default" w:ascii="Times New Roman" w:hAnsi="Times New Roman" w:eastAsia="宋体" w:cs="Times New Roman"/>
                <w:kern w:val="0"/>
                <w:sz w:val="24"/>
                <w:szCs w:val="24"/>
                <w:lang w:val="en-US" w:eastAsia="zh-CN" w:bidi="ar"/>
              </w:rPr>
              <w:t>11</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7</w:t>
            </w:r>
            <w:r>
              <w:rPr>
                <w:rFonts w:hint="eastAsia" w:ascii="宋体" w:hAnsi="宋体" w:eastAsia="宋体" w:cs="宋体"/>
                <w:kern w:val="0"/>
                <w:sz w:val="24"/>
                <w:szCs w:val="24"/>
                <w:lang w:val="en-US" w:eastAsia="zh-CN" w:bidi="ar"/>
              </w:rPr>
              <w:t>日</w:t>
            </w:r>
          </w:p>
        </w:tc>
        <w:tc>
          <w:tcPr>
            <w:tcW w:w="1329" w:type="dxa"/>
            <w:tcBorders>
              <w:top w:val="nil"/>
              <w:left w:val="single" w:color="auto" w:sz="8" w:space="0"/>
              <w:bottom w:val="single" w:color="auto" w:sz="8" w:space="0"/>
              <w:right w:val="single" w:color="auto" w:sz="8" w:space="0"/>
            </w:tcBorders>
            <w:shd w:val="clear" w:color="auto" w:fill="auto"/>
            <w:vAlign w:val="center"/>
          </w:tcPr>
          <w:p w14:paraId="34A2BC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w:t>
            </w:r>
            <w:r>
              <w:rPr>
                <w:rFonts w:hint="default" w:ascii="Times New Roman" w:hAnsi="Times New Roman" w:eastAsia="宋体" w:cs="Times New Roman"/>
                <w:kern w:val="0"/>
                <w:sz w:val="24"/>
                <w:szCs w:val="24"/>
                <w:lang w:val="en-US" w:eastAsia="zh-CN" w:bidi="ar"/>
              </w:rPr>
              <w:t>1</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14</w:t>
            </w:r>
            <w:r>
              <w:rPr>
                <w:rFonts w:hint="eastAsia" w:ascii="宋体" w:hAnsi="宋体" w:eastAsia="宋体" w:cs="宋体"/>
                <w:kern w:val="0"/>
                <w:sz w:val="24"/>
                <w:szCs w:val="24"/>
                <w:lang w:val="en-US" w:eastAsia="zh-CN" w:bidi="ar"/>
              </w:rPr>
              <w:t>日</w:t>
            </w:r>
          </w:p>
        </w:tc>
        <w:tc>
          <w:tcPr>
            <w:tcW w:w="2024" w:type="dxa"/>
            <w:tcBorders>
              <w:top w:val="nil"/>
              <w:left w:val="single" w:color="auto" w:sz="8" w:space="0"/>
              <w:bottom w:val="single" w:color="auto" w:sz="8" w:space="0"/>
              <w:right w:val="single" w:color="auto" w:sz="8" w:space="0"/>
            </w:tcBorders>
            <w:shd w:val="clear" w:color="auto" w:fill="auto"/>
            <w:vAlign w:val="center"/>
          </w:tcPr>
          <w:p w14:paraId="2F5E203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省委宣传部</w:t>
            </w:r>
          </w:p>
        </w:tc>
        <w:tc>
          <w:tcPr>
            <w:tcW w:w="1214" w:type="dxa"/>
            <w:tcBorders>
              <w:top w:val="nil"/>
              <w:left w:val="single" w:color="auto" w:sz="8" w:space="0"/>
              <w:bottom w:val="single" w:color="auto" w:sz="8" w:space="0"/>
              <w:right w:val="single" w:color="auto" w:sz="8" w:space="0"/>
            </w:tcBorders>
            <w:shd w:val="clear" w:color="auto" w:fill="auto"/>
            <w:vAlign w:val="center"/>
          </w:tcPr>
          <w:p w14:paraId="54299E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盛彩凤</w:t>
            </w:r>
          </w:p>
        </w:tc>
        <w:tc>
          <w:tcPr>
            <w:tcW w:w="1323" w:type="dxa"/>
            <w:tcBorders>
              <w:top w:val="nil"/>
              <w:left w:val="single" w:color="auto" w:sz="8" w:space="0"/>
              <w:bottom w:val="single" w:color="auto" w:sz="8" w:space="0"/>
              <w:right w:val="single" w:color="auto" w:sz="8" w:space="0"/>
            </w:tcBorders>
            <w:shd w:val="clear" w:color="auto" w:fill="auto"/>
            <w:vAlign w:val="center"/>
          </w:tcPr>
          <w:p w14:paraId="2655D1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88622722</w:t>
            </w:r>
          </w:p>
        </w:tc>
      </w:tr>
      <w:tr w14:paraId="1CB0E91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874" w:type="dxa"/>
            <w:tcBorders>
              <w:top w:val="nil"/>
              <w:left w:val="single" w:color="auto" w:sz="8" w:space="0"/>
              <w:bottom w:val="single" w:color="auto" w:sz="8" w:space="0"/>
              <w:right w:val="single" w:color="auto" w:sz="8" w:space="0"/>
            </w:tcBorders>
            <w:shd w:val="clear" w:color="auto" w:fill="auto"/>
            <w:vAlign w:val="center"/>
          </w:tcPr>
          <w:p w14:paraId="604B7B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eastAsia="宋体" w:cs="Times New Roman"/>
                <w:kern w:val="0"/>
                <w:sz w:val="24"/>
                <w:szCs w:val="24"/>
                <w:lang w:val="en-US" w:eastAsia="zh-CN" w:bidi="ar"/>
              </w:rPr>
              <w:t>38</w:t>
            </w:r>
          </w:p>
        </w:tc>
        <w:tc>
          <w:tcPr>
            <w:tcW w:w="5063" w:type="dxa"/>
            <w:tcBorders>
              <w:top w:val="nil"/>
              <w:left w:val="single" w:color="auto" w:sz="8" w:space="0"/>
              <w:bottom w:val="single" w:color="auto" w:sz="8" w:space="0"/>
              <w:right w:val="single" w:color="auto" w:sz="8" w:space="0"/>
            </w:tcBorders>
            <w:shd w:val="clear" w:color="auto" w:fill="auto"/>
            <w:vAlign w:val="center"/>
          </w:tcPr>
          <w:p w14:paraId="461E78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center"/>
            </w:pPr>
            <w:r>
              <w:rPr>
                <w:rFonts w:hint="eastAsia" w:ascii="宋体" w:hAnsi="宋体" w:eastAsia="宋体" w:cs="宋体"/>
                <w:kern w:val="0"/>
                <w:sz w:val="24"/>
                <w:szCs w:val="24"/>
                <w:lang w:val="en-US" w:eastAsia="zh-CN" w:bidi="ar"/>
              </w:rPr>
              <w:t>新闻系列评审委员会</w:t>
            </w:r>
          </w:p>
        </w:tc>
        <w:tc>
          <w:tcPr>
            <w:tcW w:w="2724" w:type="dxa"/>
            <w:tcBorders>
              <w:top w:val="nil"/>
              <w:left w:val="single" w:color="auto" w:sz="8" w:space="0"/>
              <w:bottom w:val="single" w:color="auto" w:sz="8" w:space="0"/>
              <w:right w:val="single" w:color="auto" w:sz="8" w:space="0"/>
            </w:tcBorders>
            <w:shd w:val="clear" w:color="auto" w:fill="auto"/>
            <w:vAlign w:val="center"/>
          </w:tcPr>
          <w:p w14:paraId="290A11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11</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3</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w:t>
            </w:r>
            <w:r>
              <w:rPr>
                <w:rFonts w:hint="default" w:ascii="Times New Roman" w:hAnsi="Times New Roman" w:eastAsia="宋体" w:cs="Times New Roman"/>
                <w:kern w:val="0"/>
                <w:sz w:val="24"/>
                <w:szCs w:val="24"/>
                <w:lang w:val="en-US" w:eastAsia="zh-CN" w:bidi="ar"/>
              </w:rPr>
              <w:t>11</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7</w:t>
            </w:r>
            <w:r>
              <w:rPr>
                <w:rFonts w:hint="eastAsia" w:ascii="宋体" w:hAnsi="宋体" w:eastAsia="宋体" w:cs="宋体"/>
                <w:kern w:val="0"/>
                <w:sz w:val="24"/>
                <w:szCs w:val="24"/>
                <w:lang w:val="en-US" w:eastAsia="zh-CN" w:bidi="ar"/>
              </w:rPr>
              <w:t>日</w:t>
            </w:r>
          </w:p>
        </w:tc>
        <w:tc>
          <w:tcPr>
            <w:tcW w:w="1329" w:type="dxa"/>
            <w:tcBorders>
              <w:top w:val="nil"/>
              <w:left w:val="single" w:color="auto" w:sz="8" w:space="0"/>
              <w:bottom w:val="single" w:color="auto" w:sz="8" w:space="0"/>
              <w:right w:val="single" w:color="auto" w:sz="8" w:space="0"/>
            </w:tcBorders>
            <w:shd w:val="clear" w:color="auto" w:fill="auto"/>
            <w:vAlign w:val="center"/>
          </w:tcPr>
          <w:p w14:paraId="42170E2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w:t>
            </w:r>
            <w:r>
              <w:rPr>
                <w:rFonts w:hint="default" w:ascii="Times New Roman" w:hAnsi="Times New Roman" w:eastAsia="宋体" w:cs="Times New Roman"/>
                <w:kern w:val="0"/>
                <w:sz w:val="24"/>
                <w:szCs w:val="24"/>
                <w:lang w:val="en-US" w:eastAsia="zh-CN" w:bidi="ar"/>
              </w:rPr>
              <w:t>1</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17</w:t>
            </w:r>
            <w:r>
              <w:rPr>
                <w:rFonts w:hint="eastAsia" w:ascii="宋体" w:hAnsi="宋体" w:eastAsia="宋体" w:cs="宋体"/>
                <w:kern w:val="0"/>
                <w:sz w:val="24"/>
                <w:szCs w:val="24"/>
                <w:lang w:val="en-US" w:eastAsia="zh-CN" w:bidi="ar"/>
              </w:rPr>
              <w:t>日</w:t>
            </w:r>
          </w:p>
        </w:tc>
        <w:tc>
          <w:tcPr>
            <w:tcW w:w="2024" w:type="dxa"/>
            <w:tcBorders>
              <w:top w:val="nil"/>
              <w:left w:val="single" w:color="auto" w:sz="8" w:space="0"/>
              <w:bottom w:val="single" w:color="auto" w:sz="8" w:space="0"/>
              <w:right w:val="single" w:color="auto" w:sz="8" w:space="0"/>
            </w:tcBorders>
            <w:shd w:val="clear" w:color="auto" w:fill="auto"/>
            <w:vAlign w:val="center"/>
          </w:tcPr>
          <w:p w14:paraId="073BDF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省委宣传部</w:t>
            </w:r>
          </w:p>
        </w:tc>
        <w:tc>
          <w:tcPr>
            <w:tcW w:w="1214" w:type="dxa"/>
            <w:tcBorders>
              <w:top w:val="nil"/>
              <w:left w:val="single" w:color="auto" w:sz="8" w:space="0"/>
              <w:bottom w:val="single" w:color="auto" w:sz="8" w:space="0"/>
              <w:right w:val="single" w:color="auto" w:sz="8" w:space="0"/>
            </w:tcBorders>
            <w:shd w:val="clear" w:color="auto" w:fill="auto"/>
            <w:vAlign w:val="center"/>
          </w:tcPr>
          <w:p w14:paraId="2CF809C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张晗煜</w:t>
            </w:r>
          </w:p>
        </w:tc>
        <w:tc>
          <w:tcPr>
            <w:tcW w:w="1323" w:type="dxa"/>
            <w:tcBorders>
              <w:top w:val="nil"/>
              <w:left w:val="single" w:color="auto" w:sz="8" w:space="0"/>
              <w:bottom w:val="single" w:color="auto" w:sz="8" w:space="0"/>
              <w:right w:val="single" w:color="auto" w:sz="8" w:space="0"/>
            </w:tcBorders>
            <w:shd w:val="clear" w:color="auto" w:fill="auto"/>
            <w:vAlign w:val="center"/>
          </w:tcPr>
          <w:p w14:paraId="2A9E28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53643342</w:t>
            </w:r>
          </w:p>
        </w:tc>
      </w:tr>
      <w:tr w14:paraId="2888092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874" w:type="dxa"/>
            <w:tcBorders>
              <w:top w:val="nil"/>
              <w:left w:val="single" w:color="auto" w:sz="8" w:space="0"/>
              <w:bottom w:val="single" w:color="auto" w:sz="8" w:space="0"/>
              <w:right w:val="single" w:color="auto" w:sz="8" w:space="0"/>
            </w:tcBorders>
            <w:shd w:val="clear" w:color="auto" w:fill="auto"/>
            <w:vAlign w:val="center"/>
          </w:tcPr>
          <w:p w14:paraId="366824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eastAsia="宋体" w:cs="Times New Roman"/>
                <w:kern w:val="0"/>
                <w:sz w:val="24"/>
                <w:szCs w:val="24"/>
                <w:lang w:val="en-US" w:eastAsia="zh-CN" w:bidi="ar"/>
              </w:rPr>
              <w:t>39</w:t>
            </w:r>
          </w:p>
        </w:tc>
        <w:tc>
          <w:tcPr>
            <w:tcW w:w="5063" w:type="dxa"/>
            <w:tcBorders>
              <w:top w:val="nil"/>
              <w:left w:val="single" w:color="auto" w:sz="8" w:space="0"/>
              <w:bottom w:val="single" w:color="auto" w:sz="8" w:space="0"/>
              <w:right w:val="single" w:color="auto" w:sz="8" w:space="0"/>
            </w:tcBorders>
            <w:shd w:val="clear" w:color="auto" w:fill="auto"/>
            <w:vAlign w:val="center"/>
          </w:tcPr>
          <w:p w14:paraId="3709212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center"/>
            </w:pPr>
            <w:r>
              <w:rPr>
                <w:rFonts w:hint="eastAsia" w:ascii="宋体" w:hAnsi="宋体" w:eastAsia="宋体" w:cs="宋体"/>
                <w:kern w:val="0"/>
                <w:sz w:val="24"/>
                <w:szCs w:val="24"/>
                <w:lang w:val="en-US" w:eastAsia="zh-CN" w:bidi="ar"/>
              </w:rPr>
              <w:t>交通运输工程专业评审委员会</w:t>
            </w:r>
          </w:p>
        </w:tc>
        <w:tc>
          <w:tcPr>
            <w:tcW w:w="2724" w:type="dxa"/>
            <w:tcBorders>
              <w:top w:val="nil"/>
              <w:left w:val="single" w:color="auto" w:sz="8" w:space="0"/>
              <w:bottom w:val="single" w:color="auto" w:sz="8" w:space="0"/>
              <w:right w:val="single" w:color="auto" w:sz="8" w:space="0"/>
            </w:tcBorders>
            <w:shd w:val="clear" w:color="auto" w:fill="auto"/>
            <w:vAlign w:val="center"/>
          </w:tcPr>
          <w:p w14:paraId="1C67EE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4"/>
                <w:szCs w:val="24"/>
                <w:lang w:val="en-US" w:eastAsia="zh-CN" w:bidi="ar"/>
              </w:rPr>
              <w:t>11</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3</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w:t>
            </w:r>
            <w:r>
              <w:rPr>
                <w:rFonts w:hint="default" w:ascii="Times New Roman" w:hAnsi="Times New Roman" w:eastAsia="宋体" w:cs="Times New Roman"/>
                <w:kern w:val="0"/>
                <w:sz w:val="24"/>
                <w:szCs w:val="24"/>
                <w:lang w:val="en-US" w:eastAsia="zh-CN" w:bidi="ar"/>
              </w:rPr>
              <w:t>11</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7</w:t>
            </w:r>
            <w:r>
              <w:rPr>
                <w:rFonts w:hint="eastAsia" w:ascii="宋体" w:hAnsi="宋体" w:eastAsia="宋体" w:cs="宋体"/>
                <w:kern w:val="0"/>
                <w:sz w:val="24"/>
                <w:szCs w:val="24"/>
                <w:lang w:val="en-US" w:eastAsia="zh-CN" w:bidi="ar"/>
              </w:rPr>
              <w:t>日</w:t>
            </w:r>
          </w:p>
        </w:tc>
        <w:tc>
          <w:tcPr>
            <w:tcW w:w="1329" w:type="dxa"/>
            <w:tcBorders>
              <w:top w:val="nil"/>
              <w:left w:val="single" w:color="auto" w:sz="8" w:space="0"/>
              <w:bottom w:val="single" w:color="auto" w:sz="8" w:space="0"/>
              <w:right w:val="single" w:color="auto" w:sz="8" w:space="0"/>
            </w:tcBorders>
            <w:shd w:val="clear" w:color="auto" w:fill="auto"/>
            <w:vAlign w:val="center"/>
          </w:tcPr>
          <w:p w14:paraId="2D5C81A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w:t>
            </w:r>
            <w:r>
              <w:rPr>
                <w:rFonts w:hint="default" w:ascii="Times New Roman" w:hAnsi="Times New Roman" w:eastAsia="宋体" w:cs="Times New Roman"/>
                <w:kern w:val="0"/>
                <w:sz w:val="24"/>
                <w:szCs w:val="24"/>
                <w:lang w:val="en-US" w:eastAsia="zh-CN" w:bidi="ar"/>
              </w:rPr>
              <w:t>1</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w:t>
            </w:r>
            <w:r>
              <w:rPr>
                <w:rFonts w:hint="default" w:ascii="Times New Roman" w:hAnsi="Times New Roman" w:eastAsia="宋体" w:cs="Times New Roman"/>
                <w:kern w:val="0"/>
                <w:sz w:val="24"/>
                <w:szCs w:val="24"/>
                <w:lang w:val="en-US" w:eastAsia="zh-CN" w:bidi="ar"/>
              </w:rPr>
              <w:t>8</w:t>
            </w:r>
            <w:r>
              <w:rPr>
                <w:rFonts w:hint="eastAsia" w:ascii="宋体" w:hAnsi="宋体" w:eastAsia="宋体" w:cs="宋体"/>
                <w:kern w:val="0"/>
                <w:sz w:val="24"/>
                <w:szCs w:val="24"/>
                <w:lang w:val="en-US" w:eastAsia="zh-CN" w:bidi="ar"/>
              </w:rPr>
              <w:t>日</w:t>
            </w:r>
          </w:p>
        </w:tc>
        <w:tc>
          <w:tcPr>
            <w:tcW w:w="2024" w:type="dxa"/>
            <w:tcBorders>
              <w:top w:val="nil"/>
              <w:left w:val="single" w:color="auto" w:sz="8" w:space="0"/>
              <w:bottom w:val="single" w:color="auto" w:sz="8" w:space="0"/>
              <w:right w:val="single" w:color="auto" w:sz="8" w:space="0"/>
            </w:tcBorders>
            <w:shd w:val="clear" w:color="auto" w:fill="auto"/>
            <w:vAlign w:val="center"/>
          </w:tcPr>
          <w:p w14:paraId="19995F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4"/>
                <w:szCs w:val="24"/>
                <w:lang w:val="en-US" w:eastAsia="zh-CN" w:bidi="ar"/>
              </w:rPr>
              <w:t>省交通厅</w:t>
            </w:r>
          </w:p>
        </w:tc>
        <w:tc>
          <w:tcPr>
            <w:tcW w:w="1214" w:type="dxa"/>
            <w:tcBorders>
              <w:top w:val="nil"/>
              <w:left w:val="single" w:color="auto" w:sz="8" w:space="0"/>
              <w:bottom w:val="single" w:color="auto" w:sz="8" w:space="0"/>
              <w:right w:val="single" w:color="auto" w:sz="8" w:space="0"/>
            </w:tcBorders>
            <w:shd w:val="clear" w:color="auto" w:fill="auto"/>
            <w:vAlign w:val="center"/>
          </w:tcPr>
          <w:p w14:paraId="59256E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4"/>
                <w:szCs w:val="24"/>
                <w:lang w:val="en-US" w:eastAsia="zh-CN" w:bidi="ar"/>
              </w:rPr>
              <w:t>姜</w:t>
            </w:r>
            <w:r>
              <w:rPr>
                <w:rFonts w:hint="default" w:ascii="Times New Roman" w:hAnsi="Times New Roman" w:cs="Times New Roman" w:eastAsiaTheme="minorEastAsia"/>
                <w:kern w:val="0"/>
                <w:sz w:val="24"/>
                <w:szCs w:val="24"/>
                <w:lang w:val="en-US" w:eastAsia="zh-CN" w:bidi="ar"/>
              </w:rPr>
              <w:t xml:space="preserve">  </w:t>
            </w:r>
            <w:r>
              <w:rPr>
                <w:rFonts w:hint="eastAsia" w:ascii="宋体" w:hAnsi="宋体" w:eastAsia="宋体" w:cs="宋体"/>
                <w:kern w:val="0"/>
                <w:sz w:val="24"/>
                <w:szCs w:val="24"/>
                <w:lang w:val="en-US" w:eastAsia="zh-CN" w:bidi="ar"/>
              </w:rPr>
              <w:t>琳</w:t>
            </w:r>
          </w:p>
        </w:tc>
        <w:tc>
          <w:tcPr>
            <w:tcW w:w="1323" w:type="dxa"/>
            <w:tcBorders>
              <w:top w:val="nil"/>
              <w:left w:val="single" w:color="auto" w:sz="8" w:space="0"/>
              <w:bottom w:val="single" w:color="auto" w:sz="8" w:space="0"/>
              <w:right w:val="single" w:color="auto" w:sz="8" w:space="0"/>
            </w:tcBorders>
            <w:shd w:val="clear" w:color="auto" w:fill="auto"/>
            <w:vAlign w:val="center"/>
          </w:tcPr>
          <w:p w14:paraId="0EC8BD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87560045</w:t>
            </w:r>
          </w:p>
        </w:tc>
      </w:tr>
      <w:tr w14:paraId="0EF97F6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874" w:type="dxa"/>
            <w:tcBorders>
              <w:top w:val="nil"/>
              <w:left w:val="single" w:color="auto" w:sz="8" w:space="0"/>
              <w:bottom w:val="single" w:color="auto" w:sz="8" w:space="0"/>
              <w:right w:val="single" w:color="auto" w:sz="8" w:space="0"/>
            </w:tcBorders>
            <w:shd w:val="clear" w:color="auto" w:fill="auto"/>
            <w:vAlign w:val="center"/>
          </w:tcPr>
          <w:p w14:paraId="73D3ED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eastAsia="宋体" w:cs="Times New Roman"/>
                <w:kern w:val="0"/>
                <w:sz w:val="24"/>
                <w:szCs w:val="24"/>
                <w:lang w:val="en-US" w:eastAsia="zh-CN" w:bidi="ar"/>
              </w:rPr>
              <w:t>40</w:t>
            </w:r>
          </w:p>
        </w:tc>
        <w:tc>
          <w:tcPr>
            <w:tcW w:w="5063" w:type="dxa"/>
            <w:tcBorders>
              <w:top w:val="nil"/>
              <w:left w:val="single" w:color="auto" w:sz="8" w:space="0"/>
              <w:bottom w:val="single" w:color="auto" w:sz="8" w:space="0"/>
              <w:right w:val="single" w:color="auto" w:sz="8" w:space="0"/>
            </w:tcBorders>
            <w:shd w:val="clear" w:color="auto" w:fill="auto"/>
            <w:vAlign w:val="center"/>
          </w:tcPr>
          <w:p w14:paraId="1FF0BC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center"/>
            </w:pPr>
            <w:r>
              <w:rPr>
                <w:rFonts w:hint="eastAsia" w:ascii="宋体" w:hAnsi="宋体" w:eastAsia="宋体" w:cs="宋体"/>
                <w:kern w:val="0"/>
                <w:sz w:val="24"/>
                <w:szCs w:val="24"/>
                <w:lang w:val="en-US" w:eastAsia="zh-CN" w:bidi="ar"/>
              </w:rPr>
              <w:t>哲学社会科学研究系列评审委员会</w:t>
            </w:r>
          </w:p>
        </w:tc>
        <w:tc>
          <w:tcPr>
            <w:tcW w:w="2724" w:type="dxa"/>
            <w:tcBorders>
              <w:top w:val="nil"/>
              <w:left w:val="single" w:color="auto" w:sz="8" w:space="0"/>
              <w:bottom w:val="single" w:color="auto" w:sz="8" w:space="0"/>
              <w:right w:val="single" w:color="auto" w:sz="8" w:space="0"/>
            </w:tcBorders>
            <w:shd w:val="clear" w:color="auto" w:fill="auto"/>
            <w:vAlign w:val="center"/>
          </w:tcPr>
          <w:p w14:paraId="5348BC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w:t>
            </w:r>
            <w:r>
              <w:rPr>
                <w:rFonts w:hint="default" w:ascii="Times New Roman" w:hAnsi="Times New Roman" w:eastAsia="宋体" w:cs="Times New Roman"/>
                <w:kern w:val="0"/>
                <w:sz w:val="24"/>
                <w:szCs w:val="24"/>
                <w:lang w:val="en-US" w:eastAsia="zh-CN" w:bidi="ar"/>
              </w:rPr>
              <w:t>1</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10</w:t>
            </w:r>
            <w:r>
              <w:rPr>
                <w:rFonts w:hint="eastAsia" w:ascii="宋体" w:hAnsi="宋体" w:eastAsia="宋体" w:cs="宋体"/>
                <w:kern w:val="0"/>
                <w:sz w:val="24"/>
                <w:szCs w:val="24"/>
                <w:lang w:val="en-US" w:eastAsia="zh-CN" w:bidi="ar"/>
              </w:rPr>
              <w:t>日</w:t>
            </w:r>
            <w:r>
              <w:rPr>
                <w:rFonts w:hint="default" w:ascii="Times New Roman" w:hAnsi="Times New Roman" w:cs="Times New Roman" w:eastAsiaTheme="minorEastAsia"/>
                <w:kern w:val="0"/>
                <w:sz w:val="24"/>
                <w:szCs w:val="24"/>
                <w:lang w:val="en-US" w:eastAsia="zh-CN" w:bidi="ar"/>
              </w:rPr>
              <w:t>—</w:t>
            </w:r>
            <w:r>
              <w:rPr>
                <w:rFonts w:hint="default" w:ascii="Times New Roman" w:hAnsi="Times New Roman" w:eastAsia="宋体" w:cs="Times New Roman"/>
                <w:kern w:val="0"/>
                <w:sz w:val="24"/>
                <w:szCs w:val="24"/>
                <w:lang w:val="en-US" w:eastAsia="zh-CN" w:bidi="ar"/>
              </w:rPr>
              <w:t>11</w:t>
            </w:r>
            <w:r>
              <w:rPr>
                <w:rFonts w:hint="eastAsia" w:ascii="宋体" w:hAnsi="宋体" w:eastAsia="宋体" w:cs="宋体"/>
                <w:kern w:val="0"/>
                <w:sz w:val="24"/>
                <w:szCs w:val="24"/>
                <w:lang w:val="en-US" w:eastAsia="zh-CN" w:bidi="ar"/>
              </w:rPr>
              <w:t>月</w:t>
            </w:r>
            <w:r>
              <w:rPr>
                <w:rFonts w:hint="default" w:ascii="Times New Roman" w:hAnsi="Times New Roman" w:eastAsia="宋体" w:cs="Times New Roman"/>
                <w:kern w:val="0"/>
                <w:sz w:val="24"/>
                <w:szCs w:val="24"/>
                <w:lang w:val="en-US" w:eastAsia="zh-CN" w:bidi="ar"/>
              </w:rPr>
              <w:t>12</w:t>
            </w:r>
            <w:r>
              <w:rPr>
                <w:rFonts w:hint="eastAsia" w:ascii="宋体" w:hAnsi="宋体" w:eastAsia="宋体" w:cs="宋体"/>
                <w:kern w:val="0"/>
                <w:sz w:val="24"/>
                <w:szCs w:val="24"/>
                <w:lang w:val="en-US" w:eastAsia="zh-CN" w:bidi="ar"/>
              </w:rPr>
              <w:t>日</w:t>
            </w:r>
          </w:p>
        </w:tc>
        <w:tc>
          <w:tcPr>
            <w:tcW w:w="1329" w:type="dxa"/>
            <w:tcBorders>
              <w:top w:val="nil"/>
              <w:left w:val="single" w:color="auto" w:sz="8" w:space="0"/>
              <w:bottom w:val="single" w:color="auto" w:sz="8" w:space="0"/>
              <w:right w:val="single" w:color="auto" w:sz="8" w:space="0"/>
            </w:tcBorders>
            <w:shd w:val="clear" w:color="auto" w:fill="auto"/>
            <w:vAlign w:val="center"/>
          </w:tcPr>
          <w:p w14:paraId="155AD6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cs="Times New Roman" w:eastAsiaTheme="minorEastAsia"/>
                <w:kern w:val="0"/>
                <w:sz w:val="24"/>
                <w:szCs w:val="24"/>
                <w:lang w:val="en-US" w:eastAsia="zh-CN" w:bidi="ar"/>
              </w:rPr>
              <w:t>1</w:t>
            </w:r>
            <w:r>
              <w:rPr>
                <w:rFonts w:hint="default" w:ascii="Times New Roman" w:hAnsi="Times New Roman" w:eastAsia="宋体" w:cs="Times New Roman"/>
                <w:kern w:val="0"/>
                <w:sz w:val="24"/>
                <w:szCs w:val="24"/>
                <w:lang w:val="en-US" w:eastAsia="zh-CN" w:bidi="ar"/>
              </w:rPr>
              <w:t>1</w:t>
            </w:r>
            <w:r>
              <w:rPr>
                <w:rFonts w:hint="eastAsia" w:ascii="宋体" w:hAnsi="宋体" w:eastAsia="宋体" w:cs="宋体"/>
                <w:kern w:val="0"/>
                <w:sz w:val="24"/>
                <w:szCs w:val="24"/>
                <w:lang w:val="en-US" w:eastAsia="zh-CN" w:bidi="ar"/>
              </w:rPr>
              <w:t>月</w:t>
            </w:r>
            <w:r>
              <w:rPr>
                <w:rFonts w:hint="default" w:ascii="Times New Roman" w:hAnsi="Times New Roman" w:cs="Times New Roman" w:eastAsiaTheme="minorEastAsia"/>
                <w:kern w:val="0"/>
                <w:sz w:val="24"/>
                <w:szCs w:val="24"/>
                <w:lang w:val="en-US" w:eastAsia="zh-CN" w:bidi="ar"/>
              </w:rPr>
              <w:t>1</w:t>
            </w:r>
            <w:r>
              <w:rPr>
                <w:rFonts w:hint="default" w:ascii="Times New Roman" w:hAnsi="Times New Roman" w:eastAsia="宋体" w:cs="Times New Roman"/>
                <w:kern w:val="0"/>
                <w:sz w:val="24"/>
                <w:szCs w:val="24"/>
                <w:lang w:val="en-US" w:eastAsia="zh-CN" w:bidi="ar"/>
              </w:rPr>
              <w:t>9</w:t>
            </w:r>
            <w:r>
              <w:rPr>
                <w:rFonts w:hint="eastAsia" w:ascii="宋体" w:hAnsi="宋体" w:eastAsia="宋体" w:cs="宋体"/>
                <w:kern w:val="0"/>
                <w:sz w:val="24"/>
                <w:szCs w:val="24"/>
                <w:lang w:val="en-US" w:eastAsia="zh-CN" w:bidi="ar"/>
              </w:rPr>
              <w:t>日</w:t>
            </w:r>
          </w:p>
        </w:tc>
        <w:tc>
          <w:tcPr>
            <w:tcW w:w="2024" w:type="dxa"/>
            <w:tcBorders>
              <w:top w:val="nil"/>
              <w:left w:val="single" w:color="auto" w:sz="8" w:space="0"/>
              <w:bottom w:val="single" w:color="auto" w:sz="8" w:space="0"/>
              <w:right w:val="single" w:color="auto" w:sz="8" w:space="0"/>
            </w:tcBorders>
            <w:shd w:val="clear" w:color="auto" w:fill="auto"/>
            <w:vAlign w:val="center"/>
          </w:tcPr>
          <w:p w14:paraId="498587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省社科联</w:t>
            </w:r>
          </w:p>
        </w:tc>
        <w:tc>
          <w:tcPr>
            <w:tcW w:w="1214" w:type="dxa"/>
            <w:tcBorders>
              <w:top w:val="nil"/>
              <w:left w:val="single" w:color="auto" w:sz="8" w:space="0"/>
              <w:bottom w:val="single" w:color="auto" w:sz="8" w:space="0"/>
              <w:right w:val="single" w:color="auto" w:sz="8" w:space="0"/>
            </w:tcBorders>
            <w:shd w:val="clear" w:color="auto" w:fill="auto"/>
            <w:vAlign w:val="center"/>
          </w:tcPr>
          <w:p w14:paraId="1762F0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黄</w:t>
            </w:r>
            <w:r>
              <w:rPr>
                <w:rFonts w:hint="default" w:ascii="Times New Roman" w:hAnsi="Times New Roman" w:cs="Times New Roman" w:eastAsiaTheme="minorEastAsia"/>
                <w:kern w:val="0"/>
                <w:sz w:val="24"/>
                <w:szCs w:val="24"/>
                <w:lang w:val="en-US" w:eastAsia="zh-CN" w:bidi="ar"/>
              </w:rPr>
              <w:t xml:space="preserve">  </w:t>
            </w:r>
            <w:r>
              <w:rPr>
                <w:rFonts w:hint="eastAsia" w:ascii="宋体" w:hAnsi="宋体" w:eastAsia="宋体" w:cs="宋体"/>
                <w:kern w:val="0"/>
                <w:sz w:val="24"/>
                <w:szCs w:val="24"/>
                <w:lang w:val="en-US" w:eastAsia="zh-CN" w:bidi="ar"/>
              </w:rPr>
              <w:t>琦</w:t>
            </w:r>
          </w:p>
        </w:tc>
        <w:tc>
          <w:tcPr>
            <w:tcW w:w="1323" w:type="dxa"/>
            <w:tcBorders>
              <w:top w:val="nil"/>
              <w:left w:val="single" w:color="auto" w:sz="8" w:space="0"/>
              <w:bottom w:val="single" w:color="auto" w:sz="8" w:space="0"/>
              <w:right w:val="single" w:color="auto" w:sz="8" w:space="0"/>
            </w:tcBorders>
            <w:shd w:val="clear" w:color="auto" w:fill="auto"/>
            <w:vAlign w:val="center"/>
          </w:tcPr>
          <w:p w14:paraId="2B3977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80808202</w:t>
            </w:r>
          </w:p>
        </w:tc>
      </w:tr>
      <w:tr w14:paraId="30CD2D5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874" w:type="dxa"/>
            <w:tcBorders>
              <w:top w:val="nil"/>
              <w:left w:val="single" w:color="auto" w:sz="8" w:space="0"/>
              <w:bottom w:val="single" w:color="auto" w:sz="8" w:space="0"/>
              <w:right w:val="single" w:color="auto" w:sz="8" w:space="0"/>
            </w:tcBorders>
            <w:shd w:val="clear" w:color="auto" w:fill="auto"/>
            <w:vAlign w:val="center"/>
          </w:tcPr>
          <w:p w14:paraId="62F21A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41</w:t>
            </w:r>
          </w:p>
        </w:tc>
        <w:tc>
          <w:tcPr>
            <w:tcW w:w="5063" w:type="dxa"/>
            <w:tcBorders>
              <w:top w:val="nil"/>
              <w:left w:val="single" w:color="auto" w:sz="8" w:space="0"/>
              <w:bottom w:val="single" w:color="auto" w:sz="8" w:space="0"/>
              <w:right w:val="single" w:color="auto" w:sz="8" w:space="0"/>
            </w:tcBorders>
            <w:shd w:val="clear" w:color="auto" w:fill="auto"/>
            <w:vAlign w:val="center"/>
          </w:tcPr>
          <w:p w14:paraId="516679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center"/>
            </w:pPr>
            <w:r>
              <w:rPr>
                <w:rFonts w:hint="eastAsia" w:ascii="宋体" w:hAnsi="宋体" w:eastAsia="宋体" w:cs="宋体"/>
                <w:kern w:val="0"/>
                <w:sz w:val="24"/>
                <w:szCs w:val="24"/>
                <w:lang w:val="en-US" w:eastAsia="zh-CN" w:bidi="ar"/>
              </w:rPr>
              <w:t>经济系列评审委员会</w:t>
            </w:r>
          </w:p>
        </w:tc>
        <w:tc>
          <w:tcPr>
            <w:tcW w:w="2724" w:type="dxa"/>
            <w:tcBorders>
              <w:top w:val="nil"/>
              <w:left w:val="single" w:color="auto" w:sz="8" w:space="0"/>
              <w:bottom w:val="single" w:color="auto" w:sz="8" w:space="0"/>
              <w:right w:val="single" w:color="auto" w:sz="8" w:space="0"/>
            </w:tcBorders>
            <w:shd w:val="clear" w:color="auto" w:fill="auto"/>
            <w:vAlign w:val="center"/>
          </w:tcPr>
          <w:p w14:paraId="015F70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4"/>
                <w:szCs w:val="24"/>
                <w:lang w:val="en-US" w:eastAsia="zh-CN" w:bidi="ar"/>
              </w:rPr>
              <w:t>待定</w:t>
            </w:r>
          </w:p>
        </w:tc>
        <w:tc>
          <w:tcPr>
            <w:tcW w:w="1329" w:type="dxa"/>
            <w:tcBorders>
              <w:top w:val="nil"/>
              <w:left w:val="single" w:color="auto" w:sz="8" w:space="0"/>
              <w:bottom w:val="single" w:color="auto" w:sz="8" w:space="0"/>
              <w:right w:val="single" w:color="auto" w:sz="8" w:space="0"/>
            </w:tcBorders>
            <w:shd w:val="clear" w:color="auto" w:fill="auto"/>
            <w:vAlign w:val="center"/>
          </w:tcPr>
          <w:p w14:paraId="5FCAF9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4"/>
                <w:szCs w:val="24"/>
                <w:lang w:val="en-US" w:eastAsia="zh-CN" w:bidi="ar"/>
              </w:rPr>
              <w:t>待定</w:t>
            </w:r>
          </w:p>
        </w:tc>
        <w:tc>
          <w:tcPr>
            <w:tcW w:w="2024" w:type="dxa"/>
            <w:tcBorders>
              <w:top w:val="nil"/>
              <w:left w:val="single" w:color="auto" w:sz="8" w:space="0"/>
              <w:bottom w:val="single" w:color="auto" w:sz="8" w:space="0"/>
              <w:right w:val="single" w:color="auto" w:sz="8" w:space="0"/>
            </w:tcBorders>
            <w:shd w:val="clear" w:color="auto" w:fill="auto"/>
            <w:vAlign w:val="center"/>
          </w:tcPr>
          <w:p w14:paraId="0811E11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省社科联</w:t>
            </w:r>
          </w:p>
        </w:tc>
        <w:tc>
          <w:tcPr>
            <w:tcW w:w="1214" w:type="dxa"/>
            <w:tcBorders>
              <w:top w:val="nil"/>
              <w:left w:val="single" w:color="auto" w:sz="8" w:space="0"/>
              <w:bottom w:val="single" w:color="auto" w:sz="8" w:space="0"/>
              <w:right w:val="single" w:color="auto" w:sz="8" w:space="0"/>
            </w:tcBorders>
            <w:shd w:val="clear" w:color="auto" w:fill="auto"/>
            <w:vAlign w:val="center"/>
          </w:tcPr>
          <w:p w14:paraId="0E4A05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黄</w:t>
            </w:r>
            <w:r>
              <w:rPr>
                <w:rFonts w:hint="default" w:ascii="Times New Roman" w:hAnsi="Times New Roman" w:cs="Times New Roman" w:eastAsiaTheme="minorEastAsia"/>
                <w:kern w:val="0"/>
                <w:sz w:val="24"/>
                <w:szCs w:val="24"/>
                <w:lang w:val="en-US" w:eastAsia="zh-CN" w:bidi="ar"/>
              </w:rPr>
              <w:t xml:space="preserve">  </w:t>
            </w:r>
            <w:r>
              <w:rPr>
                <w:rFonts w:hint="eastAsia" w:ascii="宋体" w:hAnsi="宋体" w:eastAsia="宋体" w:cs="宋体"/>
                <w:kern w:val="0"/>
                <w:sz w:val="24"/>
                <w:szCs w:val="24"/>
                <w:lang w:val="en-US" w:eastAsia="zh-CN" w:bidi="ar"/>
              </w:rPr>
              <w:t>琦</w:t>
            </w:r>
          </w:p>
        </w:tc>
        <w:tc>
          <w:tcPr>
            <w:tcW w:w="1323" w:type="dxa"/>
            <w:tcBorders>
              <w:top w:val="nil"/>
              <w:left w:val="single" w:color="auto" w:sz="8" w:space="0"/>
              <w:bottom w:val="single" w:color="auto" w:sz="8" w:space="0"/>
              <w:right w:val="single" w:color="auto" w:sz="8" w:space="0"/>
            </w:tcBorders>
            <w:shd w:val="clear" w:color="auto" w:fill="auto"/>
            <w:vAlign w:val="center"/>
          </w:tcPr>
          <w:p w14:paraId="2C9928B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82808202</w:t>
            </w:r>
          </w:p>
        </w:tc>
      </w:tr>
      <w:tr w14:paraId="68293D7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874" w:type="dxa"/>
            <w:tcBorders>
              <w:top w:val="nil"/>
              <w:left w:val="single" w:color="auto" w:sz="8" w:space="0"/>
              <w:bottom w:val="single" w:color="auto" w:sz="8" w:space="0"/>
              <w:right w:val="single" w:color="auto" w:sz="8" w:space="0"/>
            </w:tcBorders>
            <w:shd w:val="clear" w:color="auto" w:fill="auto"/>
            <w:vAlign w:val="center"/>
          </w:tcPr>
          <w:p w14:paraId="619D7E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42</w:t>
            </w:r>
          </w:p>
        </w:tc>
        <w:tc>
          <w:tcPr>
            <w:tcW w:w="5063" w:type="dxa"/>
            <w:tcBorders>
              <w:top w:val="nil"/>
              <w:left w:val="single" w:color="auto" w:sz="8" w:space="0"/>
              <w:bottom w:val="single" w:color="auto" w:sz="8" w:space="0"/>
              <w:right w:val="single" w:color="auto" w:sz="8" w:space="0"/>
            </w:tcBorders>
            <w:shd w:val="clear" w:color="auto" w:fill="auto"/>
            <w:vAlign w:val="center"/>
          </w:tcPr>
          <w:p w14:paraId="6C45D63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center"/>
            </w:pPr>
            <w:r>
              <w:rPr>
                <w:rFonts w:hint="eastAsia" w:ascii="宋体" w:hAnsi="宋体" w:eastAsia="宋体" w:cs="宋体"/>
                <w:kern w:val="0"/>
                <w:sz w:val="24"/>
                <w:szCs w:val="24"/>
                <w:lang w:val="en-US" w:eastAsia="zh-CN" w:bidi="ar"/>
              </w:rPr>
              <w:t>统计系列评审委员会</w:t>
            </w:r>
          </w:p>
        </w:tc>
        <w:tc>
          <w:tcPr>
            <w:tcW w:w="2724" w:type="dxa"/>
            <w:tcBorders>
              <w:top w:val="nil"/>
              <w:left w:val="single" w:color="auto" w:sz="8" w:space="0"/>
              <w:bottom w:val="single" w:color="auto" w:sz="8" w:space="0"/>
              <w:right w:val="single" w:color="auto" w:sz="8" w:space="0"/>
            </w:tcBorders>
            <w:shd w:val="clear" w:color="auto" w:fill="auto"/>
            <w:vAlign w:val="center"/>
          </w:tcPr>
          <w:p w14:paraId="589FADD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4"/>
                <w:szCs w:val="24"/>
                <w:lang w:val="en-US" w:eastAsia="zh-CN" w:bidi="ar"/>
              </w:rPr>
              <w:t>待定</w:t>
            </w:r>
          </w:p>
        </w:tc>
        <w:tc>
          <w:tcPr>
            <w:tcW w:w="1329" w:type="dxa"/>
            <w:tcBorders>
              <w:top w:val="nil"/>
              <w:left w:val="single" w:color="auto" w:sz="8" w:space="0"/>
              <w:bottom w:val="single" w:color="auto" w:sz="8" w:space="0"/>
              <w:right w:val="single" w:color="auto" w:sz="8" w:space="0"/>
            </w:tcBorders>
            <w:shd w:val="clear" w:color="auto" w:fill="auto"/>
            <w:vAlign w:val="center"/>
          </w:tcPr>
          <w:p w14:paraId="7DAB2E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4"/>
                <w:szCs w:val="24"/>
                <w:lang w:val="en-US" w:eastAsia="zh-CN" w:bidi="ar"/>
              </w:rPr>
              <w:t>待定</w:t>
            </w:r>
          </w:p>
        </w:tc>
        <w:tc>
          <w:tcPr>
            <w:tcW w:w="2024" w:type="dxa"/>
            <w:tcBorders>
              <w:top w:val="nil"/>
              <w:left w:val="single" w:color="auto" w:sz="8" w:space="0"/>
              <w:bottom w:val="single" w:color="auto" w:sz="8" w:space="0"/>
              <w:right w:val="single" w:color="auto" w:sz="8" w:space="0"/>
            </w:tcBorders>
            <w:shd w:val="clear" w:color="auto" w:fill="auto"/>
            <w:vAlign w:val="center"/>
          </w:tcPr>
          <w:p w14:paraId="0AE8D8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省统计局</w:t>
            </w:r>
          </w:p>
        </w:tc>
        <w:tc>
          <w:tcPr>
            <w:tcW w:w="1214" w:type="dxa"/>
            <w:tcBorders>
              <w:top w:val="nil"/>
              <w:left w:val="single" w:color="auto" w:sz="8" w:space="0"/>
              <w:bottom w:val="single" w:color="auto" w:sz="8" w:space="0"/>
              <w:right w:val="single" w:color="auto" w:sz="8" w:space="0"/>
            </w:tcBorders>
            <w:shd w:val="clear" w:color="auto" w:fill="auto"/>
            <w:vAlign w:val="center"/>
          </w:tcPr>
          <w:p w14:paraId="7EBEFA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曲</w:t>
            </w:r>
            <w:r>
              <w:rPr>
                <w:rFonts w:hint="default" w:ascii="Times New Roman" w:hAnsi="Times New Roman" w:cs="Times New Roman" w:eastAsiaTheme="minorEastAsia"/>
                <w:kern w:val="0"/>
                <w:sz w:val="24"/>
                <w:szCs w:val="24"/>
                <w:lang w:val="en-US" w:eastAsia="zh-CN" w:bidi="ar"/>
              </w:rPr>
              <w:t>  </w:t>
            </w:r>
            <w:r>
              <w:rPr>
                <w:rFonts w:hint="eastAsia" w:ascii="宋体" w:hAnsi="宋体" w:eastAsia="宋体" w:cs="宋体"/>
                <w:kern w:val="0"/>
                <w:sz w:val="24"/>
                <w:szCs w:val="24"/>
                <w:lang w:val="en-US" w:eastAsia="zh-CN" w:bidi="ar"/>
              </w:rPr>
              <w:t>晶</w:t>
            </w:r>
          </w:p>
        </w:tc>
        <w:tc>
          <w:tcPr>
            <w:tcW w:w="1323" w:type="dxa"/>
            <w:tcBorders>
              <w:top w:val="nil"/>
              <w:left w:val="single" w:color="auto" w:sz="8" w:space="0"/>
              <w:bottom w:val="single" w:color="auto" w:sz="8" w:space="0"/>
              <w:right w:val="single" w:color="auto" w:sz="8" w:space="0"/>
            </w:tcBorders>
            <w:shd w:val="clear" w:color="auto" w:fill="auto"/>
            <w:vAlign w:val="center"/>
          </w:tcPr>
          <w:p w14:paraId="79F69D3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82625247</w:t>
            </w:r>
          </w:p>
        </w:tc>
      </w:tr>
      <w:tr w14:paraId="76E2413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874" w:type="dxa"/>
            <w:tcBorders>
              <w:top w:val="nil"/>
              <w:left w:val="single" w:color="auto" w:sz="8" w:space="0"/>
              <w:bottom w:val="single" w:color="auto" w:sz="8" w:space="0"/>
              <w:right w:val="single" w:color="auto" w:sz="8" w:space="0"/>
            </w:tcBorders>
            <w:shd w:val="clear" w:color="auto" w:fill="auto"/>
            <w:vAlign w:val="center"/>
          </w:tcPr>
          <w:p w14:paraId="072437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43</w:t>
            </w:r>
          </w:p>
        </w:tc>
        <w:tc>
          <w:tcPr>
            <w:tcW w:w="5063" w:type="dxa"/>
            <w:tcBorders>
              <w:top w:val="nil"/>
              <w:left w:val="single" w:color="auto" w:sz="8" w:space="0"/>
              <w:bottom w:val="single" w:color="auto" w:sz="8" w:space="0"/>
              <w:right w:val="single" w:color="auto" w:sz="8" w:space="0"/>
            </w:tcBorders>
            <w:shd w:val="clear" w:color="auto" w:fill="auto"/>
            <w:vAlign w:val="center"/>
          </w:tcPr>
          <w:p w14:paraId="38519C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center"/>
            </w:pPr>
            <w:r>
              <w:rPr>
                <w:rFonts w:hint="eastAsia" w:ascii="宋体" w:hAnsi="宋体" w:eastAsia="宋体" w:cs="宋体"/>
                <w:kern w:val="0"/>
                <w:sz w:val="24"/>
                <w:szCs w:val="24"/>
                <w:lang w:val="en-US" w:eastAsia="zh-CN" w:bidi="ar"/>
              </w:rPr>
              <w:t>会计系列评审委员会</w:t>
            </w:r>
          </w:p>
        </w:tc>
        <w:tc>
          <w:tcPr>
            <w:tcW w:w="2724" w:type="dxa"/>
            <w:tcBorders>
              <w:top w:val="nil"/>
              <w:left w:val="single" w:color="auto" w:sz="8" w:space="0"/>
              <w:bottom w:val="single" w:color="auto" w:sz="8" w:space="0"/>
              <w:right w:val="single" w:color="auto" w:sz="8" w:space="0"/>
            </w:tcBorders>
            <w:shd w:val="clear" w:color="auto" w:fill="auto"/>
            <w:vAlign w:val="center"/>
          </w:tcPr>
          <w:p w14:paraId="122FC1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4"/>
                <w:szCs w:val="24"/>
                <w:lang w:val="en-US" w:eastAsia="zh-CN" w:bidi="ar"/>
              </w:rPr>
              <w:t>待定</w:t>
            </w:r>
          </w:p>
        </w:tc>
        <w:tc>
          <w:tcPr>
            <w:tcW w:w="1329" w:type="dxa"/>
            <w:tcBorders>
              <w:top w:val="nil"/>
              <w:left w:val="single" w:color="auto" w:sz="8" w:space="0"/>
              <w:bottom w:val="single" w:color="auto" w:sz="8" w:space="0"/>
              <w:right w:val="single" w:color="auto" w:sz="8" w:space="0"/>
            </w:tcBorders>
            <w:shd w:val="clear" w:color="auto" w:fill="auto"/>
            <w:vAlign w:val="center"/>
          </w:tcPr>
          <w:p w14:paraId="69B3190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4"/>
                <w:szCs w:val="24"/>
                <w:lang w:val="en-US" w:eastAsia="zh-CN" w:bidi="ar"/>
              </w:rPr>
              <w:t>待定</w:t>
            </w:r>
          </w:p>
        </w:tc>
        <w:tc>
          <w:tcPr>
            <w:tcW w:w="2024" w:type="dxa"/>
            <w:tcBorders>
              <w:top w:val="nil"/>
              <w:left w:val="single" w:color="auto" w:sz="8" w:space="0"/>
              <w:bottom w:val="single" w:color="auto" w:sz="8" w:space="0"/>
              <w:right w:val="single" w:color="auto" w:sz="8" w:space="0"/>
            </w:tcBorders>
            <w:shd w:val="clear" w:color="auto" w:fill="auto"/>
            <w:vAlign w:val="center"/>
          </w:tcPr>
          <w:p w14:paraId="665F56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省财政厅</w:t>
            </w:r>
          </w:p>
        </w:tc>
        <w:tc>
          <w:tcPr>
            <w:tcW w:w="1214" w:type="dxa"/>
            <w:tcBorders>
              <w:top w:val="nil"/>
              <w:left w:val="single" w:color="auto" w:sz="8" w:space="0"/>
              <w:bottom w:val="single" w:color="auto" w:sz="8" w:space="0"/>
              <w:right w:val="single" w:color="auto" w:sz="8" w:space="0"/>
            </w:tcBorders>
            <w:shd w:val="clear" w:color="auto" w:fill="auto"/>
            <w:vAlign w:val="center"/>
          </w:tcPr>
          <w:p w14:paraId="238FCC6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郑云凤</w:t>
            </w:r>
          </w:p>
        </w:tc>
        <w:tc>
          <w:tcPr>
            <w:tcW w:w="1323" w:type="dxa"/>
            <w:tcBorders>
              <w:top w:val="nil"/>
              <w:left w:val="single" w:color="auto" w:sz="8" w:space="0"/>
              <w:bottom w:val="single" w:color="auto" w:sz="8" w:space="0"/>
              <w:right w:val="single" w:color="auto" w:sz="8" w:space="0"/>
            </w:tcBorders>
            <w:shd w:val="clear" w:color="auto" w:fill="auto"/>
            <w:vAlign w:val="center"/>
          </w:tcPr>
          <w:p w14:paraId="3D5A3F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53672082</w:t>
            </w:r>
          </w:p>
        </w:tc>
      </w:tr>
      <w:tr w14:paraId="220CC28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874" w:type="dxa"/>
            <w:tcBorders>
              <w:top w:val="nil"/>
              <w:left w:val="single" w:color="auto" w:sz="8" w:space="0"/>
              <w:bottom w:val="single" w:color="auto" w:sz="8" w:space="0"/>
              <w:right w:val="single" w:color="auto" w:sz="8" w:space="0"/>
            </w:tcBorders>
            <w:shd w:val="clear" w:color="auto" w:fill="auto"/>
            <w:vAlign w:val="center"/>
          </w:tcPr>
          <w:p w14:paraId="6046DF2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44</w:t>
            </w:r>
          </w:p>
        </w:tc>
        <w:tc>
          <w:tcPr>
            <w:tcW w:w="5063" w:type="dxa"/>
            <w:tcBorders>
              <w:top w:val="nil"/>
              <w:left w:val="single" w:color="auto" w:sz="8" w:space="0"/>
              <w:bottom w:val="single" w:color="auto" w:sz="8" w:space="0"/>
              <w:right w:val="single" w:color="auto" w:sz="8" w:space="0"/>
            </w:tcBorders>
            <w:shd w:val="clear" w:color="auto" w:fill="auto"/>
            <w:vAlign w:val="center"/>
          </w:tcPr>
          <w:p w14:paraId="34F5A9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textAlignment w:val="center"/>
            </w:pPr>
            <w:r>
              <w:rPr>
                <w:rFonts w:hint="eastAsia" w:ascii="宋体" w:hAnsi="宋体" w:eastAsia="宋体" w:cs="宋体"/>
                <w:kern w:val="0"/>
                <w:sz w:val="24"/>
                <w:szCs w:val="24"/>
                <w:lang w:val="en-US" w:eastAsia="zh-CN" w:bidi="ar"/>
              </w:rPr>
              <w:t>省直卫生系列评审委员会</w:t>
            </w:r>
          </w:p>
        </w:tc>
        <w:tc>
          <w:tcPr>
            <w:tcW w:w="2724" w:type="dxa"/>
            <w:tcBorders>
              <w:top w:val="nil"/>
              <w:left w:val="single" w:color="auto" w:sz="8" w:space="0"/>
              <w:bottom w:val="single" w:color="auto" w:sz="8" w:space="0"/>
              <w:right w:val="single" w:color="auto" w:sz="8" w:space="0"/>
            </w:tcBorders>
            <w:shd w:val="clear" w:color="auto" w:fill="auto"/>
            <w:vAlign w:val="center"/>
          </w:tcPr>
          <w:p w14:paraId="679F42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4"/>
                <w:szCs w:val="24"/>
                <w:lang w:val="en-US" w:eastAsia="zh-CN" w:bidi="ar"/>
              </w:rPr>
              <w:t>待定</w:t>
            </w:r>
          </w:p>
        </w:tc>
        <w:tc>
          <w:tcPr>
            <w:tcW w:w="1329" w:type="dxa"/>
            <w:tcBorders>
              <w:top w:val="nil"/>
              <w:left w:val="single" w:color="auto" w:sz="8" w:space="0"/>
              <w:bottom w:val="single" w:color="auto" w:sz="8" w:space="0"/>
              <w:right w:val="single" w:color="auto" w:sz="8" w:space="0"/>
            </w:tcBorders>
            <w:shd w:val="clear" w:color="auto" w:fill="auto"/>
            <w:vAlign w:val="center"/>
          </w:tcPr>
          <w:p w14:paraId="45C668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4"/>
                <w:szCs w:val="24"/>
                <w:lang w:val="en-US" w:eastAsia="zh-CN" w:bidi="ar"/>
              </w:rPr>
              <w:t>待定</w:t>
            </w:r>
          </w:p>
        </w:tc>
        <w:tc>
          <w:tcPr>
            <w:tcW w:w="2024" w:type="dxa"/>
            <w:tcBorders>
              <w:top w:val="nil"/>
              <w:left w:val="single" w:color="auto" w:sz="8" w:space="0"/>
              <w:bottom w:val="single" w:color="auto" w:sz="8" w:space="0"/>
              <w:right w:val="single" w:color="auto" w:sz="8" w:space="0"/>
            </w:tcBorders>
            <w:shd w:val="clear" w:color="auto" w:fill="auto"/>
            <w:vAlign w:val="center"/>
          </w:tcPr>
          <w:p w14:paraId="3CE200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省卫健委</w:t>
            </w:r>
          </w:p>
        </w:tc>
        <w:tc>
          <w:tcPr>
            <w:tcW w:w="1214" w:type="dxa"/>
            <w:tcBorders>
              <w:top w:val="nil"/>
              <w:left w:val="single" w:color="auto" w:sz="8" w:space="0"/>
              <w:bottom w:val="single" w:color="auto" w:sz="8" w:space="0"/>
              <w:right w:val="single" w:color="auto" w:sz="8" w:space="0"/>
            </w:tcBorders>
            <w:shd w:val="clear" w:color="auto" w:fill="auto"/>
            <w:vAlign w:val="center"/>
          </w:tcPr>
          <w:p w14:paraId="1FC6A7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宋体" w:hAnsi="宋体" w:eastAsia="宋体" w:cs="宋体"/>
                <w:kern w:val="0"/>
                <w:sz w:val="24"/>
                <w:szCs w:val="24"/>
                <w:lang w:val="en-US" w:eastAsia="zh-CN" w:bidi="ar"/>
              </w:rPr>
              <w:t>敬石泉</w:t>
            </w:r>
          </w:p>
        </w:tc>
        <w:tc>
          <w:tcPr>
            <w:tcW w:w="1323" w:type="dxa"/>
            <w:tcBorders>
              <w:top w:val="nil"/>
              <w:left w:val="single" w:color="auto" w:sz="8" w:space="0"/>
              <w:bottom w:val="single" w:color="auto" w:sz="8" w:space="0"/>
              <w:right w:val="single" w:color="auto" w:sz="8" w:space="0"/>
            </w:tcBorders>
            <w:shd w:val="clear" w:color="auto" w:fill="auto"/>
            <w:vAlign w:val="center"/>
          </w:tcPr>
          <w:p w14:paraId="4BEA70B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default" w:ascii="Times New Roman" w:hAnsi="Times New Roman" w:cs="Times New Roman" w:eastAsiaTheme="minorEastAsia"/>
                <w:kern w:val="0"/>
                <w:sz w:val="24"/>
                <w:szCs w:val="24"/>
                <w:lang w:val="en-US" w:eastAsia="zh-CN" w:bidi="ar"/>
              </w:rPr>
              <w:t>85971115</w:t>
            </w:r>
          </w:p>
        </w:tc>
      </w:tr>
    </w:tbl>
    <w:p w14:paraId="1243225A">
      <w:pPr>
        <w:keepNext w:val="0"/>
        <w:keepLines w:val="0"/>
        <w:widowControl/>
        <w:suppressLineNumbers w:val="0"/>
        <w:jc w:val="left"/>
      </w:pPr>
    </w:p>
    <w:p w14:paraId="69ED5443"/>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957967"/>
    <w:rsid w:val="26E55AD6"/>
    <w:rsid w:val="57957967"/>
    <w:rsid w:val="5D0C2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2280</Words>
  <Characters>2482</Characters>
  <Lines>0</Lines>
  <Paragraphs>0</Paragraphs>
  <TotalTime>91</TotalTime>
  <ScaleCrop>false</ScaleCrop>
  <LinksUpToDate>false</LinksUpToDate>
  <CharactersWithSpaces>2557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2025-08-18T03:18:00Z</dcterms:created>
  <dc:creator>Administrator</dc:creator>
  <cp:lastModifiedBy>Administrator</cp:lastModifiedBy>
  <dcterms:modified xsi:type="dcterms:W3CDTF">2025-09-16T05:57:11Z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301356ADB6F94C15B99644A9FEBAB6BF_11</vt:lpwstr>
  </property>
  <property fmtid="{D5CDD505-2E9C-101B-9397-08002B2CF9AE}" pid="4" name="KSOTemplateDocerSaveRecord">
    <vt:lpwstr>eyJoZGlkIjoiODc4ODRmNzhjODFhOTUzZTg5NjFhMjcwNDM3Zjg1ZjAifQ==</vt:lpwstr>
  </property>
</Properties>
</file>